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7F" w:rsidRPr="003B4BE0" w:rsidRDefault="00236C7F" w:rsidP="00236C7F">
      <w:pPr>
        <w:pStyle w:val="1"/>
        <w:jc w:val="right"/>
        <w:rPr>
          <w:rFonts w:eastAsia="Arial Unicode M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-190500</wp:posOffset>
            </wp:positionV>
            <wp:extent cx="4799965" cy="1067435"/>
            <wp:effectExtent l="19050" t="0" r="63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1067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BE0">
        <w:rPr>
          <w:noProof/>
        </w:rPr>
        <w:t>350020 Краснодар – Россия,</w:t>
      </w:r>
    </w:p>
    <w:p w:rsidR="00236C7F" w:rsidRDefault="00236C7F" w:rsidP="00236C7F">
      <w:pPr>
        <w:pStyle w:val="1"/>
        <w:jc w:val="right"/>
        <w:rPr>
          <w:noProof/>
        </w:rPr>
      </w:pPr>
      <w:r>
        <w:rPr>
          <w:noProof/>
        </w:rPr>
        <w:t>Юридический адрес:</w:t>
      </w:r>
      <w:r w:rsidRPr="003B4BE0">
        <w:rPr>
          <w:noProof/>
        </w:rPr>
        <w:t>ул.</w:t>
      </w:r>
      <w:r>
        <w:rPr>
          <w:noProof/>
        </w:rPr>
        <w:t>Красная, 180</w:t>
      </w:r>
    </w:p>
    <w:p w:rsidR="00236C7F" w:rsidRPr="006A736A" w:rsidRDefault="00236C7F" w:rsidP="00236C7F">
      <w:pPr>
        <w:tabs>
          <w:tab w:val="left" w:pos="5940"/>
        </w:tabs>
        <w:jc w:val="right"/>
        <w:rPr>
          <w:b/>
        </w:rPr>
      </w:pPr>
      <w:r>
        <w:t xml:space="preserve">                                                                                                                  </w:t>
      </w:r>
      <w:r w:rsidRPr="006A736A">
        <w:rPr>
          <w:b/>
        </w:rPr>
        <w:t xml:space="preserve">Почтовый адрес: ул. </w:t>
      </w:r>
      <w:proofErr w:type="gramStart"/>
      <w:r>
        <w:rPr>
          <w:b/>
        </w:rPr>
        <w:t>Красная</w:t>
      </w:r>
      <w:proofErr w:type="gramEnd"/>
      <w:r>
        <w:rPr>
          <w:b/>
        </w:rPr>
        <w:t>, 180</w:t>
      </w:r>
    </w:p>
    <w:p w:rsidR="00236C7F" w:rsidRPr="003B4BE0" w:rsidRDefault="00236C7F" w:rsidP="00236C7F">
      <w:pPr>
        <w:pStyle w:val="1"/>
        <w:jc w:val="right"/>
        <w:rPr>
          <w:noProof/>
        </w:rPr>
      </w:pPr>
      <w:r w:rsidRPr="003B4BE0">
        <w:rPr>
          <w:noProof/>
        </w:rPr>
        <w:t>тел: (861)259-33-19</w:t>
      </w:r>
    </w:p>
    <w:p w:rsidR="00236C7F" w:rsidRPr="003B4BE0" w:rsidRDefault="00236C7F" w:rsidP="00236C7F">
      <w:pPr>
        <w:pStyle w:val="1"/>
        <w:jc w:val="right"/>
        <w:rPr>
          <w:noProof/>
        </w:rPr>
      </w:pPr>
      <w:r w:rsidRPr="003B4BE0">
        <w:rPr>
          <w:noProof/>
        </w:rPr>
        <w:t>тел/факс: (861) 210-98-02</w:t>
      </w:r>
    </w:p>
    <w:p w:rsidR="00236C7F" w:rsidRPr="006F422F" w:rsidRDefault="00236C7F" w:rsidP="00236C7F">
      <w:pPr>
        <w:pStyle w:val="1"/>
        <w:jc w:val="right"/>
      </w:pPr>
      <w:r w:rsidRPr="003B4BE0">
        <w:rPr>
          <w:lang w:val="en-US"/>
        </w:rPr>
        <w:t>E</w:t>
      </w:r>
      <w:r>
        <w:t>-</w:t>
      </w:r>
      <w:r w:rsidRPr="003B4BE0">
        <w:rPr>
          <w:lang w:val="en-US"/>
        </w:rPr>
        <w:t>mail</w:t>
      </w:r>
      <w:r w:rsidRPr="003B4BE0">
        <w:t>:</w:t>
      </w:r>
      <w:r>
        <w:rPr>
          <w:lang w:val="en-US"/>
        </w:rPr>
        <w:t>n</w:t>
      </w:r>
      <w:r w:rsidRPr="006F422F">
        <w:t>.</w:t>
      </w:r>
      <w:proofErr w:type="spellStart"/>
      <w:r>
        <w:rPr>
          <w:lang w:val="en-US"/>
        </w:rPr>
        <w:t>tautas</w:t>
      </w:r>
      <w:proofErr w:type="spellEnd"/>
      <w:r w:rsidRPr="006F422F">
        <w:t>-</w:t>
      </w:r>
      <w:r>
        <w:rPr>
          <w:lang w:val="en-US"/>
        </w:rPr>
        <w:t>tour</w:t>
      </w:r>
      <w:r w:rsidRPr="006F422F">
        <w:t>@</w:t>
      </w:r>
      <w:r>
        <w:rPr>
          <w:lang w:val="en-US"/>
        </w:rPr>
        <w:t>mail</w:t>
      </w:r>
      <w:r w:rsidRPr="006F422F">
        <w:t>.</w:t>
      </w:r>
      <w:proofErr w:type="spellStart"/>
      <w:r>
        <w:rPr>
          <w:lang w:val="en-US"/>
        </w:rPr>
        <w:t>ru</w:t>
      </w:r>
      <w:proofErr w:type="spellEnd"/>
    </w:p>
    <w:p w:rsidR="00236C7F" w:rsidRDefault="00236C7F" w:rsidP="00CE3BA2">
      <w:pPr>
        <w:rPr>
          <w:sz w:val="56"/>
          <w:szCs w:val="56"/>
        </w:rPr>
      </w:pPr>
    </w:p>
    <w:p w:rsidR="00CE3BA2" w:rsidRDefault="0040660D" w:rsidP="00CE3BA2">
      <w:pPr>
        <w:rPr>
          <w:sz w:val="56"/>
          <w:szCs w:val="56"/>
        </w:rPr>
      </w:pPr>
      <w:r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чные туры"/>
          </v:shape>
        </w:pict>
      </w:r>
    </w:p>
    <w:p w:rsidR="0038273C" w:rsidRDefault="0040660D" w:rsidP="00CE3BA2">
      <w:pPr>
        <w:jc w:val="center"/>
      </w:pPr>
      <w:r>
        <w:pict>
          <v:shape id="_x0000_i1026" type="#_x0000_t136" style="width:255pt;height:18.75pt" fillcolor="#b2b2b2" strokecolor="#33c" strokeweight="1pt">
            <v:fill opacity=".5"/>
            <v:shadow on="t" color="#99f" offset="3pt"/>
            <v:textpath style="font-family:&quot;Arial Black&quot;;v-text-kern:t" trim="t" fitpath="t" string="Программа 3 дня и 2 ночи"/>
          </v:shape>
        </w:pic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9027"/>
      </w:tblGrid>
      <w:tr w:rsidR="00E11545" w:rsidRPr="00E11545" w:rsidTr="00E11545">
        <w:trPr>
          <w:trHeight w:val="271"/>
        </w:trPr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E11545" w:rsidRPr="00E11545" w:rsidRDefault="00E11545" w:rsidP="00E115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034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E11545" w:rsidRPr="00E11545" w:rsidRDefault="00E11545" w:rsidP="00E11545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sz w:val="24"/>
                <w:szCs w:val="24"/>
                <w:lang w:eastAsia="ru-RU"/>
              </w:rPr>
              <w:t xml:space="preserve">Сбор 28.04 в 18:30. </w:t>
            </w:r>
            <w:proofErr w:type="gramStart"/>
            <w:r w:rsidRPr="00E11545">
              <w:rPr>
                <w:b/>
                <w:bCs/>
                <w:sz w:val="24"/>
                <w:szCs w:val="24"/>
                <w:lang w:eastAsia="ru-RU"/>
              </w:rPr>
              <w:t>Выезд из Краснодара в 19:00 </w:t>
            </w:r>
            <w:r w:rsidRPr="00E11545">
              <w:rPr>
                <w:sz w:val="24"/>
                <w:szCs w:val="24"/>
                <w:lang w:eastAsia="ru-RU"/>
              </w:rPr>
              <w:t>от магазина «МАГНИТ - КОСМЕТИК» (ул. Ставропольская / ул. Вишняковой, район «Вещевого» рынка, напротив «</w:t>
            </w:r>
            <w:proofErr w:type="spellStart"/>
            <w:r w:rsidRPr="00E11545">
              <w:rPr>
                <w:sz w:val="24"/>
                <w:szCs w:val="24"/>
                <w:lang w:eastAsia="ru-RU"/>
              </w:rPr>
              <w:t>Вишняковского</w:t>
            </w:r>
            <w:proofErr w:type="spellEnd"/>
            <w:r w:rsidRPr="00E11545">
              <w:rPr>
                <w:sz w:val="24"/>
                <w:szCs w:val="24"/>
                <w:lang w:eastAsia="ru-RU"/>
              </w:rPr>
              <w:t>» сквера).</w:t>
            </w:r>
            <w:proofErr w:type="gramEnd"/>
            <w:r w:rsidRPr="00E11545">
              <w:rPr>
                <w:sz w:val="24"/>
                <w:szCs w:val="24"/>
                <w:lang w:eastAsia="ru-RU"/>
              </w:rPr>
              <w:t xml:space="preserve"> Ночной переезд. Прибытие в Ялту утром.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Размещение.</w:t>
            </w:r>
            <w:r w:rsidRPr="00E11545">
              <w:rPr>
                <w:sz w:val="24"/>
                <w:szCs w:val="24"/>
                <w:lang w:eastAsia="ru-RU"/>
              </w:rPr>
              <w:t>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Завтрак.</w:t>
            </w:r>
            <w:r w:rsidRPr="00E11545">
              <w:rPr>
                <w:sz w:val="24"/>
                <w:szCs w:val="24"/>
                <w:lang w:eastAsia="ru-RU"/>
              </w:rPr>
              <w:t>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Экскурсия в Никитский Ботанический сад на</w:t>
            </w:r>
            <w:r w:rsidRPr="00E11545">
              <w:rPr>
                <w:sz w:val="24"/>
                <w:szCs w:val="24"/>
                <w:lang w:eastAsia="ru-RU"/>
              </w:rPr>
              <w:t>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«БАЛ ТЮЛЬПАНОВ». </w:t>
            </w:r>
            <w:r w:rsidRPr="00E11545">
              <w:rPr>
                <w:sz w:val="24"/>
                <w:szCs w:val="24"/>
                <w:lang w:eastAsia="ru-RU"/>
              </w:rPr>
              <w:t>Ботанический сад – это огромная коллекция растений со всего света. Ежегодной традицией стало проведение в саду цветочных балов. Первыми открывают цветочный сезон тюльпаны – 270 уникальных сортов расцветут одновременно, потрясая обилием красок и форм.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Экскурсия в Массандровский дворец</w:t>
            </w:r>
            <w:r w:rsidRPr="00E11545">
              <w:rPr>
                <w:sz w:val="24"/>
                <w:szCs w:val="24"/>
                <w:lang w:eastAsia="ru-RU"/>
              </w:rPr>
              <w:t> - памятник архитектуры ΧΙΧ века,</w:t>
            </w:r>
            <w:r w:rsidRPr="00E11545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Pr="00E11545">
              <w:rPr>
                <w:sz w:val="24"/>
                <w:szCs w:val="24"/>
                <w:lang w:eastAsia="ru-RU"/>
              </w:rPr>
              <w:t>построенный для Александра III в стиле французских замков эпохи Возрождения.</w:t>
            </w:r>
            <w:r w:rsidRPr="00E11545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Pr="00E11545">
              <w:rPr>
                <w:sz w:val="24"/>
                <w:szCs w:val="24"/>
                <w:lang w:eastAsia="ru-RU"/>
              </w:rPr>
              <w:t>Изящный Массандровский дворец поражает элегантной архитектурой и напоминает настоящий сказочный замок. История романтичного имения загадочна и любопытна. В разное время в его стенах отдыхали императоры, правители, вожди. Гостей дворца ждет не только великолепное внутреннее оформление, но и прекрасный парк.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Экскурсия с посещением подвалов знаменитого винзавода «Массандра»</w:t>
            </w:r>
            <w:r w:rsidRPr="00E11545">
              <w:rPr>
                <w:sz w:val="24"/>
                <w:szCs w:val="24"/>
                <w:lang w:eastAsia="ru-RU"/>
              </w:rPr>
              <w:t>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с дегустацией лучших массандровских вин.</w:t>
            </w:r>
            <w:r w:rsidRPr="00E11545">
              <w:rPr>
                <w:sz w:val="24"/>
                <w:szCs w:val="24"/>
                <w:lang w:eastAsia="ru-RU"/>
              </w:rPr>
              <w:t> Музейный фонд предприятия представляет собой большую ценность, находящиеся в нем вина являются уникальными. В нем заложено до 3-х бутылок от каждого наименования вина всех годов урожая.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Ужин.</w:t>
            </w:r>
          </w:p>
        </w:tc>
      </w:tr>
      <w:tr w:rsidR="00E11545" w:rsidRPr="00E11545" w:rsidTr="00E11545">
        <w:trPr>
          <w:trHeight w:val="736"/>
        </w:trPr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E11545" w:rsidRPr="00E11545" w:rsidRDefault="00E11545" w:rsidP="00E115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034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E11545" w:rsidRPr="00E11545" w:rsidRDefault="00E11545" w:rsidP="00E11545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sz w:val="24"/>
                <w:szCs w:val="24"/>
                <w:lang w:eastAsia="ru-RU"/>
              </w:rPr>
              <w:t>Завтрак.</w:t>
            </w:r>
            <w:r w:rsidRPr="00E11545">
              <w:rPr>
                <w:sz w:val="24"/>
                <w:szCs w:val="24"/>
                <w:lang w:eastAsia="ru-RU"/>
              </w:rPr>
              <w:t> </w:t>
            </w:r>
            <w:proofErr w:type="gramStart"/>
            <w:r w:rsidRPr="00E11545">
              <w:rPr>
                <w:b/>
                <w:bCs/>
                <w:sz w:val="24"/>
                <w:szCs w:val="24"/>
                <w:lang w:eastAsia="ru-RU"/>
              </w:rPr>
              <w:t>Экскурсия в</w:t>
            </w:r>
            <w:r w:rsidRPr="00E11545">
              <w:rPr>
                <w:sz w:val="24"/>
                <w:szCs w:val="24"/>
                <w:lang w:eastAsia="ru-RU"/>
              </w:rPr>
              <w:t> Алупку с посещением </w:t>
            </w:r>
            <w:proofErr w:type="spellStart"/>
            <w:r w:rsidRPr="00E11545">
              <w:rPr>
                <w:b/>
                <w:bCs/>
                <w:sz w:val="24"/>
                <w:szCs w:val="24"/>
                <w:lang w:eastAsia="ru-RU"/>
              </w:rPr>
              <w:t>Воронцовского</w:t>
            </w:r>
            <w:proofErr w:type="spellEnd"/>
            <w:r w:rsidRPr="00E11545">
              <w:rPr>
                <w:b/>
                <w:bCs/>
                <w:sz w:val="24"/>
                <w:szCs w:val="24"/>
                <w:lang w:eastAsia="ru-RU"/>
              </w:rPr>
              <w:t xml:space="preserve"> дворца и парка</w:t>
            </w:r>
            <w:r w:rsidRPr="00E11545">
              <w:rPr>
                <w:sz w:val="24"/>
                <w:szCs w:val="24"/>
                <w:lang w:eastAsia="ru-RU"/>
              </w:rPr>
              <w:t>, которые считаются шедевром дворцово-паркового искусства.</w:t>
            </w:r>
            <w:proofErr w:type="gramEnd"/>
            <w:r w:rsidRPr="00E11545">
              <w:rPr>
                <w:sz w:val="24"/>
                <w:szCs w:val="24"/>
                <w:lang w:eastAsia="ru-RU"/>
              </w:rPr>
              <w:t xml:space="preserve"> Дворец сочетает в себе абсолютно разные архитектурные стили — от неоготики до </w:t>
            </w:r>
            <w:proofErr w:type="spellStart"/>
            <w:r w:rsidRPr="00E11545">
              <w:rPr>
                <w:sz w:val="24"/>
                <w:szCs w:val="24"/>
                <w:lang w:eastAsia="ru-RU"/>
              </w:rPr>
              <w:t>неомавританского</w:t>
            </w:r>
            <w:proofErr w:type="spellEnd"/>
            <w:r w:rsidRPr="00E11545">
              <w:rPr>
                <w:sz w:val="24"/>
                <w:szCs w:val="24"/>
                <w:lang w:eastAsia="ru-RU"/>
              </w:rPr>
              <w:t xml:space="preserve"> стиля. В нем гармонично соединены вычурное и чопорное английское зодчество, богатые восточные мотивы и готические элементы. Парадные интерьеры дворца почти полностью сохранили свою первоначальную отделку. Важной архитектурной особенностью стало расположение </w:t>
            </w:r>
            <w:proofErr w:type="spellStart"/>
            <w:r w:rsidRPr="00E11545">
              <w:rPr>
                <w:sz w:val="24"/>
                <w:szCs w:val="24"/>
                <w:lang w:eastAsia="ru-RU"/>
              </w:rPr>
              <w:t>Воронцовского</w:t>
            </w:r>
            <w:proofErr w:type="spellEnd"/>
            <w:r w:rsidRPr="00E11545">
              <w:rPr>
                <w:sz w:val="24"/>
                <w:szCs w:val="24"/>
                <w:lang w:eastAsia="ru-RU"/>
              </w:rPr>
              <w:t xml:space="preserve"> дворца соответственно рельефу гор. Благодаря этому он очень органично вписался в окружающий ландшафт и обрел свой оригинальный художественно-выразительный образ.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 xml:space="preserve">Прогулка по </w:t>
            </w:r>
            <w:proofErr w:type="spellStart"/>
            <w:r w:rsidRPr="00E11545">
              <w:rPr>
                <w:b/>
                <w:bCs/>
                <w:sz w:val="24"/>
                <w:szCs w:val="24"/>
                <w:lang w:eastAsia="ru-RU"/>
              </w:rPr>
              <w:t>Воронцовскому</w:t>
            </w:r>
            <w:proofErr w:type="spellEnd"/>
            <w:r w:rsidRPr="00E11545">
              <w:rPr>
                <w:b/>
                <w:bCs/>
                <w:sz w:val="24"/>
                <w:szCs w:val="24"/>
                <w:lang w:eastAsia="ru-RU"/>
              </w:rPr>
              <w:t xml:space="preserve"> парку</w:t>
            </w:r>
            <w:r w:rsidRPr="00E11545">
              <w:rPr>
                <w:sz w:val="24"/>
                <w:szCs w:val="24"/>
                <w:lang w:eastAsia="ru-RU"/>
              </w:rPr>
              <w:t xml:space="preserve">, который поражает своим размахом, грациозностью, красотой, каменным хаосом, прудами, аллеями. Парк, являясь парком-памятником общегосударственного значения, входит в экспозиционную часть музейной </w:t>
            </w:r>
            <w:proofErr w:type="spellStart"/>
            <w:r w:rsidRPr="00E11545">
              <w:rPr>
                <w:sz w:val="24"/>
                <w:szCs w:val="24"/>
                <w:lang w:eastAsia="ru-RU"/>
              </w:rPr>
              <w:t>территории</w:t>
            </w:r>
            <w:proofErr w:type="gramStart"/>
            <w:r w:rsidRPr="00E11545">
              <w:rPr>
                <w:sz w:val="24"/>
                <w:szCs w:val="24"/>
                <w:lang w:eastAsia="ru-RU"/>
              </w:rPr>
              <w:t>.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Э</w:t>
            </w:r>
            <w:proofErr w:type="gramEnd"/>
            <w:r w:rsidRPr="00E11545">
              <w:rPr>
                <w:b/>
                <w:bCs/>
                <w:sz w:val="24"/>
                <w:szCs w:val="24"/>
                <w:lang w:eastAsia="ru-RU"/>
              </w:rPr>
              <w:t>кскурсия</w:t>
            </w:r>
            <w:proofErr w:type="spellEnd"/>
            <w:r w:rsidRPr="00E11545">
              <w:rPr>
                <w:sz w:val="24"/>
                <w:szCs w:val="24"/>
                <w:lang w:eastAsia="ru-RU"/>
              </w:rPr>
              <w:t>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в Ливадию</w:t>
            </w:r>
            <w:r w:rsidRPr="00E11545">
              <w:rPr>
                <w:sz w:val="24"/>
                <w:szCs w:val="24"/>
                <w:lang w:eastAsia="ru-RU"/>
              </w:rPr>
              <w:t> с посещением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Белого императорского дворца - </w:t>
            </w:r>
            <w:r w:rsidRPr="00E11545">
              <w:rPr>
                <w:sz w:val="24"/>
                <w:szCs w:val="24"/>
                <w:lang w:eastAsia="ru-RU"/>
              </w:rPr>
              <w:t>бывшей резиденции Николая II. В XX столетии во дворце проходила Ялтинская конференция стран антигитлеровской коалиции, важными гостями которой были Черчилль, Рузвельт, Сталин. Дворец построен в стиле Итальянского Возрождения. Дорожки </w:t>
            </w:r>
            <w:proofErr w:type="spellStart"/>
            <w:r w:rsidRPr="00E11545">
              <w:rPr>
                <w:b/>
                <w:bCs/>
                <w:sz w:val="24"/>
                <w:szCs w:val="24"/>
                <w:lang w:eastAsia="ru-RU"/>
              </w:rPr>
              <w:t>Ливадийского</w:t>
            </w:r>
            <w:proofErr w:type="spellEnd"/>
            <w:r w:rsidRPr="00E11545">
              <w:rPr>
                <w:b/>
                <w:bCs/>
                <w:sz w:val="24"/>
                <w:szCs w:val="24"/>
                <w:lang w:eastAsia="ru-RU"/>
              </w:rPr>
              <w:t xml:space="preserve"> парка</w:t>
            </w:r>
            <w:r w:rsidRPr="00E11545">
              <w:rPr>
                <w:sz w:val="24"/>
                <w:szCs w:val="24"/>
                <w:lang w:eastAsia="ru-RU"/>
              </w:rPr>
              <w:t> разбиты с таким расчетом, что с каждого поворота открываются великолепные морские и горные пейзажи. С набережной Ялты по желанию за доп. плату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 теплоходная экскурсия к знаменитому Ласточкиному Гнезду (мыс Ай-</w:t>
            </w:r>
            <w:proofErr w:type="spellStart"/>
            <w:r w:rsidRPr="00E11545">
              <w:rPr>
                <w:b/>
                <w:bCs/>
                <w:sz w:val="24"/>
                <w:szCs w:val="24"/>
                <w:lang w:eastAsia="ru-RU"/>
              </w:rPr>
              <w:t>Тодор</w:t>
            </w:r>
            <w:proofErr w:type="spellEnd"/>
            <w:r w:rsidRPr="00E11545">
              <w:rPr>
                <w:b/>
                <w:bCs/>
                <w:sz w:val="24"/>
                <w:szCs w:val="24"/>
                <w:lang w:eastAsia="ru-RU"/>
              </w:rPr>
              <w:t>),</w:t>
            </w:r>
            <w:r w:rsidRPr="00E11545">
              <w:rPr>
                <w:sz w:val="24"/>
                <w:szCs w:val="24"/>
                <w:lang w:eastAsia="ru-RU"/>
              </w:rPr>
              <w:t> которое напоминает средневековый замок, который прошел сквозь время. Подобно гнезду ласточки он словно прилепился над самым обрывом, на отвесной скале на высоте 38 м над уровнем моря.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Ласточкино гнездо</w:t>
            </w:r>
            <w:r w:rsidRPr="00E11545">
              <w:rPr>
                <w:sz w:val="24"/>
                <w:szCs w:val="24"/>
                <w:lang w:eastAsia="ru-RU"/>
              </w:rPr>
              <w:t xml:space="preserve"> — самая узнаваемая достопримечательность полуострова, главная достопримечательность </w:t>
            </w:r>
            <w:proofErr w:type="spellStart"/>
            <w:r w:rsidRPr="00E11545">
              <w:rPr>
                <w:sz w:val="24"/>
                <w:szCs w:val="24"/>
                <w:lang w:eastAsia="ru-RU"/>
              </w:rPr>
              <w:t>Гаспры</w:t>
            </w:r>
            <w:proofErr w:type="spellEnd"/>
            <w:r w:rsidRPr="00E11545">
              <w:rPr>
                <w:sz w:val="24"/>
                <w:szCs w:val="24"/>
                <w:lang w:eastAsia="ru-RU"/>
              </w:rPr>
              <w:t xml:space="preserve"> и визитная карточка всего Южного берега.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Ужин.</w:t>
            </w:r>
          </w:p>
        </w:tc>
      </w:tr>
      <w:tr w:rsidR="00E11545" w:rsidRPr="00E11545" w:rsidTr="00E11545">
        <w:trPr>
          <w:trHeight w:val="1983"/>
        </w:trPr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E11545" w:rsidRPr="00E11545" w:rsidRDefault="00E11545" w:rsidP="00E115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1034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E11545" w:rsidRPr="00E11545" w:rsidRDefault="00E11545" w:rsidP="00E11545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sz w:val="24"/>
                <w:szCs w:val="24"/>
                <w:lang w:eastAsia="ru-RU"/>
              </w:rPr>
              <w:t>Ранний завтрак. </w:t>
            </w:r>
            <w:r w:rsidRPr="00E11545">
              <w:rPr>
                <w:sz w:val="24"/>
                <w:szCs w:val="24"/>
                <w:lang w:eastAsia="ru-RU"/>
              </w:rPr>
              <w:t>Освобождение номеров.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 Выезд в Севастополь.</w:t>
            </w:r>
            <w:r w:rsidRPr="00E11545">
              <w:rPr>
                <w:sz w:val="24"/>
                <w:szCs w:val="24"/>
                <w:lang w:eastAsia="ru-RU"/>
              </w:rPr>
              <w:t>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Автобусная экскурсия «Южный берег Крыма от Ялты до Севастополя» </w:t>
            </w:r>
            <w:r w:rsidRPr="00E11545">
              <w:rPr>
                <w:sz w:val="24"/>
                <w:szCs w:val="24"/>
                <w:lang w:eastAsia="ru-RU"/>
              </w:rPr>
              <w:t xml:space="preserve">проходит по самым красивым долинам горного Крыма. </w:t>
            </w:r>
            <w:proofErr w:type="spellStart"/>
            <w:proofErr w:type="gramStart"/>
            <w:r w:rsidRPr="00E11545">
              <w:rPr>
                <w:sz w:val="24"/>
                <w:szCs w:val="24"/>
                <w:lang w:eastAsia="ru-RU"/>
              </w:rPr>
              <w:t>C</w:t>
            </w:r>
            <w:proofErr w:type="gramEnd"/>
            <w:r w:rsidRPr="00E11545">
              <w:rPr>
                <w:sz w:val="24"/>
                <w:szCs w:val="24"/>
                <w:lang w:eastAsia="ru-RU"/>
              </w:rPr>
              <w:t>о</w:t>
            </w:r>
            <w:proofErr w:type="spellEnd"/>
            <w:r w:rsidRPr="00E11545">
              <w:rPr>
                <w:sz w:val="24"/>
                <w:szCs w:val="24"/>
                <w:lang w:eastAsia="ru-RU"/>
              </w:rPr>
              <w:t xml:space="preserve"> смотровой площадки над </w:t>
            </w:r>
            <w:proofErr w:type="spellStart"/>
            <w:r w:rsidRPr="00E11545">
              <w:rPr>
                <w:sz w:val="24"/>
                <w:szCs w:val="24"/>
                <w:lang w:eastAsia="ru-RU"/>
              </w:rPr>
              <w:t>Ласпинским</w:t>
            </w:r>
            <w:proofErr w:type="spellEnd"/>
            <w:r w:rsidRPr="00E11545">
              <w:rPr>
                <w:sz w:val="24"/>
                <w:szCs w:val="24"/>
                <w:lang w:eastAsia="ru-RU"/>
              </w:rPr>
              <w:t xml:space="preserve"> перевалом, с высоты птичьего полета, Вы сможете полюбоваться прекрасной панорамой Южного берега Крыма и увидеть на обрывистом утёсе — Красной скале </w:t>
            </w:r>
            <w:proofErr w:type="spellStart"/>
            <w:r w:rsidRPr="00E11545">
              <w:rPr>
                <w:b/>
                <w:bCs/>
                <w:sz w:val="24"/>
                <w:szCs w:val="24"/>
                <w:lang w:eastAsia="ru-RU"/>
              </w:rPr>
              <w:t>Форосскую</w:t>
            </w:r>
            <w:proofErr w:type="spellEnd"/>
            <w:r w:rsidRPr="00E11545">
              <w:rPr>
                <w:b/>
                <w:bCs/>
                <w:sz w:val="24"/>
                <w:szCs w:val="24"/>
                <w:lang w:eastAsia="ru-RU"/>
              </w:rPr>
              <w:t xml:space="preserve"> церковь Воскресения Христова,</w:t>
            </w:r>
            <w:r w:rsidRPr="00E11545">
              <w:rPr>
                <w:sz w:val="24"/>
                <w:szCs w:val="24"/>
                <w:lang w:eastAsia="ru-RU"/>
              </w:rPr>
              <w:t> которая является жемчужиной Южного Крыма. </w:t>
            </w:r>
            <w:proofErr w:type="spellStart"/>
            <w:r w:rsidRPr="00E11545">
              <w:rPr>
                <w:b/>
                <w:bCs/>
                <w:sz w:val="24"/>
                <w:szCs w:val="24"/>
                <w:lang w:eastAsia="ru-RU"/>
              </w:rPr>
              <w:t>Автобусно</w:t>
            </w:r>
            <w:proofErr w:type="spellEnd"/>
            <w:r w:rsidRPr="00E11545">
              <w:rPr>
                <w:b/>
                <w:bCs/>
                <w:sz w:val="24"/>
                <w:szCs w:val="24"/>
                <w:lang w:eastAsia="ru-RU"/>
              </w:rPr>
              <w:t>-пешеходная экскурсия по</w:t>
            </w:r>
            <w:r w:rsidRPr="00E11545">
              <w:rPr>
                <w:sz w:val="24"/>
                <w:szCs w:val="24"/>
                <w:lang w:eastAsia="ru-RU"/>
              </w:rPr>
              <w:t>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Севастополю</w:t>
            </w:r>
            <w:r w:rsidRPr="00E11545">
              <w:rPr>
                <w:sz w:val="24"/>
                <w:szCs w:val="24"/>
                <w:lang w:eastAsia="ru-RU"/>
              </w:rPr>
              <w:t> – городу Русской Славы. Знакомство с памятниками Севастополя: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Графская пристань</w:t>
            </w:r>
            <w:r w:rsidRPr="00E11545">
              <w:rPr>
                <w:sz w:val="24"/>
                <w:szCs w:val="24"/>
                <w:lang w:eastAsia="ru-RU"/>
              </w:rPr>
              <w:t>,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площадь Нахимова, памятник Затопленным кораблям, исторический приморский бульвар. Морская прогулка</w:t>
            </w:r>
            <w:r w:rsidRPr="00E11545">
              <w:rPr>
                <w:sz w:val="24"/>
                <w:szCs w:val="24"/>
                <w:lang w:eastAsia="ru-RU"/>
              </w:rPr>
              <w:t>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по Севастопольской бухте с осмотром военных кораблей</w:t>
            </w:r>
            <w:r w:rsidRPr="00E11545">
              <w:rPr>
                <w:sz w:val="24"/>
                <w:szCs w:val="24"/>
                <w:lang w:eastAsia="ru-RU"/>
              </w:rPr>
              <w:t> (по желанию за доп. плату)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. Экскурсия в Бахчисарай - </w:t>
            </w:r>
            <w:r w:rsidRPr="00E11545">
              <w:rPr>
                <w:sz w:val="24"/>
                <w:szCs w:val="24"/>
                <w:lang w:eastAsia="ru-RU"/>
              </w:rPr>
              <w:t>бывшую столицу Крымского ханства, оазис восточной культуры в Крыму, которую по праву можно назвать главной сокровищницей памятников Средневековья на полуострове.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Экскурсия по Старому городу, </w:t>
            </w:r>
            <w:r w:rsidRPr="00E11545">
              <w:rPr>
                <w:sz w:val="24"/>
                <w:szCs w:val="24"/>
                <w:lang w:eastAsia="ru-RU"/>
              </w:rPr>
              <w:t>для которого характерна сохранившаяся со средних веков традиционная планировка (узкие кривые улицы) и традиционные крымско-татарские дома.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E11545">
              <w:rPr>
                <w:b/>
                <w:bCs/>
                <w:sz w:val="24"/>
                <w:szCs w:val="24"/>
                <w:lang w:eastAsia="ru-RU"/>
              </w:rPr>
              <w:t>Осмотр Ханского дворцового комплекса, </w:t>
            </w:r>
            <w:r w:rsidRPr="00E11545">
              <w:rPr>
                <w:sz w:val="24"/>
                <w:szCs w:val="24"/>
                <w:lang w:eastAsia="ru-RU"/>
              </w:rPr>
              <w:t>в который входят: несколько дворцовых корпусов, дворцовая площадь, гарем, ханская кухня и конюшня, ханская мечеть, Персидский сад, знаменитый «Фонтан слёз, воспетым великим Пушкиным в поэме «Бахчисарайский фонтан».</w:t>
            </w:r>
            <w:proofErr w:type="gramEnd"/>
            <w:r w:rsidRPr="00E11545">
              <w:rPr>
                <w:sz w:val="24"/>
                <w:szCs w:val="24"/>
                <w:lang w:eastAsia="ru-RU"/>
              </w:rPr>
              <w:t xml:space="preserve"> Дворец уникален в своем роде, так как больше нигде нет ни одного дворца, построенного в </w:t>
            </w:r>
            <w:proofErr w:type="spellStart"/>
            <w:r w:rsidRPr="00E11545">
              <w:rPr>
                <w:sz w:val="24"/>
                <w:szCs w:val="24"/>
                <w:lang w:eastAsia="ru-RU"/>
              </w:rPr>
              <w:t>крымскотатарском</w:t>
            </w:r>
            <w:proofErr w:type="spellEnd"/>
            <w:r w:rsidRPr="00E11545">
              <w:rPr>
                <w:sz w:val="24"/>
                <w:szCs w:val="24"/>
                <w:lang w:eastAsia="ru-RU"/>
              </w:rPr>
              <w:t xml:space="preserve"> стиле.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Экскурсия в Свято -</w:t>
            </w:r>
            <w:r w:rsidRPr="00E11545">
              <w:rPr>
                <w:sz w:val="24"/>
                <w:szCs w:val="24"/>
                <w:lang w:eastAsia="ru-RU"/>
              </w:rPr>
              <w:t>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Успенский монастырь</w:t>
            </w:r>
            <w:r w:rsidRPr="00E11545">
              <w:rPr>
                <w:sz w:val="24"/>
                <w:szCs w:val="24"/>
                <w:lang w:eastAsia="ru-RU"/>
              </w:rPr>
              <w:t> – одна из самых первых православных святынь в Крыму, своё название получил в честь великого события – Успения Пресвятой Богородицы. Алтарная часть центрального храма монастыря вырублена внутри отвесной скалы. Около монастыря есть святой источник. В монастыре находится знаменитая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 xml:space="preserve">Икона Божьей Матери – </w:t>
            </w:r>
            <w:proofErr w:type="spellStart"/>
            <w:r w:rsidRPr="00E11545">
              <w:rPr>
                <w:b/>
                <w:bCs/>
                <w:sz w:val="24"/>
                <w:szCs w:val="24"/>
                <w:lang w:eastAsia="ru-RU"/>
              </w:rPr>
              <w:t>Троеручница</w:t>
            </w:r>
            <w:proofErr w:type="spellEnd"/>
            <w:r w:rsidRPr="00E11545">
              <w:rPr>
                <w:b/>
                <w:bCs/>
                <w:sz w:val="24"/>
                <w:szCs w:val="24"/>
                <w:lang w:eastAsia="ru-RU"/>
              </w:rPr>
              <w:t>. </w:t>
            </w:r>
            <w:r w:rsidRPr="00E11545">
              <w:rPr>
                <w:sz w:val="24"/>
                <w:szCs w:val="24"/>
                <w:lang w:eastAsia="ru-RU"/>
              </w:rPr>
              <w:t>Икона очень древняя и считается чудотворной. </w:t>
            </w:r>
            <w:r w:rsidRPr="00E11545">
              <w:rPr>
                <w:b/>
                <w:bCs/>
                <w:sz w:val="24"/>
                <w:szCs w:val="24"/>
                <w:lang w:eastAsia="ru-RU"/>
              </w:rPr>
              <w:t>Отъезд.</w:t>
            </w:r>
          </w:p>
        </w:tc>
      </w:tr>
    </w:tbl>
    <w:p w:rsidR="00E11545" w:rsidRPr="00E11545" w:rsidRDefault="00E11545" w:rsidP="00E1154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  <w:bookmarkStart w:id="0" w:name="_GoBack"/>
      <w:r w:rsidRPr="00E11545">
        <w:rPr>
          <w:b/>
          <w:bCs/>
          <w:color w:val="000000"/>
          <w:sz w:val="24"/>
          <w:szCs w:val="24"/>
          <w:lang w:eastAsia="ru-RU"/>
        </w:rPr>
        <w:t>Стоимость тура на одного человека:</w:t>
      </w:r>
    </w:p>
    <w:p w:rsidR="00E11545" w:rsidRPr="00E11545" w:rsidRDefault="00E11545" w:rsidP="00E11545">
      <w:pPr>
        <w:shd w:val="clear" w:color="auto" w:fill="FFFFFF"/>
        <w:spacing w:before="100" w:beforeAutospacing="1" w:after="100" w:afterAutospacing="1"/>
        <w:ind w:right="-141"/>
        <w:jc w:val="both"/>
        <w:rPr>
          <w:color w:val="000000"/>
          <w:sz w:val="24"/>
          <w:szCs w:val="24"/>
          <w:lang w:eastAsia="ru-RU"/>
        </w:rPr>
      </w:pPr>
      <w:r w:rsidRPr="00E11545">
        <w:rPr>
          <w:b/>
          <w:bCs/>
          <w:color w:val="000000"/>
          <w:sz w:val="24"/>
          <w:szCs w:val="24"/>
          <w:u w:val="single"/>
          <w:lang w:eastAsia="ru-RU"/>
        </w:rPr>
        <w:t>Гостиница «КРЫМСКАЯ НИЦЦА»</w:t>
      </w:r>
      <w:r w:rsidRPr="00E11545">
        <w:rPr>
          <w:color w:val="000000"/>
          <w:sz w:val="24"/>
          <w:szCs w:val="24"/>
          <w:lang w:eastAsia="ru-RU"/>
        </w:rPr>
        <w:t> - расположена в центре Ялты на Южном берегу Крыма, в 10-15 мин. ходьбы от знаменитой городской набережной. </w:t>
      </w:r>
      <w:r w:rsidRPr="00E11545">
        <w:rPr>
          <w:b/>
          <w:bCs/>
          <w:color w:val="000000"/>
          <w:sz w:val="24"/>
          <w:szCs w:val="24"/>
          <w:u w:val="single"/>
          <w:lang w:eastAsia="ru-RU"/>
        </w:rPr>
        <w:t>Размещение:</w:t>
      </w:r>
      <w:r w:rsidRPr="00E11545">
        <w:rPr>
          <w:color w:val="000000"/>
          <w:sz w:val="24"/>
          <w:szCs w:val="24"/>
          <w:lang w:eastAsia="ru-RU"/>
        </w:rPr>
        <w:t> </w:t>
      </w:r>
      <w:r w:rsidRPr="00E11545">
        <w:rPr>
          <w:b/>
          <w:bCs/>
          <w:color w:val="000000"/>
          <w:sz w:val="24"/>
          <w:szCs w:val="24"/>
          <w:u w:val="single"/>
          <w:lang w:eastAsia="ru-RU"/>
        </w:rPr>
        <w:t>Стандарт</w:t>
      </w:r>
      <w:r w:rsidRPr="00E11545">
        <w:rPr>
          <w:color w:val="000000"/>
          <w:sz w:val="24"/>
          <w:szCs w:val="24"/>
          <w:u w:val="single"/>
          <w:lang w:eastAsia="ru-RU"/>
        </w:rPr>
        <w:t>:</w:t>
      </w:r>
      <w:r w:rsidRPr="00E11545">
        <w:rPr>
          <w:color w:val="000000"/>
          <w:sz w:val="24"/>
          <w:szCs w:val="24"/>
          <w:lang w:eastAsia="ru-RU"/>
        </w:rPr>
        <w:t xml:space="preserve"> уютные 2-х местные номера со всеми удобствами (душ, санузел), с хорошим ремонтом и новой мебелью есть ТВ, холодильник, бесплатный </w:t>
      </w:r>
      <w:proofErr w:type="spellStart"/>
      <w:r w:rsidRPr="00E11545">
        <w:rPr>
          <w:color w:val="000000"/>
          <w:sz w:val="24"/>
          <w:szCs w:val="24"/>
          <w:lang w:eastAsia="ru-RU"/>
        </w:rPr>
        <w:t>Wi-Fi</w:t>
      </w:r>
      <w:proofErr w:type="spellEnd"/>
      <w:r w:rsidRPr="00E11545">
        <w:rPr>
          <w:color w:val="000000"/>
          <w:sz w:val="24"/>
          <w:szCs w:val="24"/>
          <w:lang w:eastAsia="ru-RU"/>
        </w:rPr>
        <w:t>, 3-й в номере на доп. месте (</w:t>
      </w:r>
      <w:proofErr w:type="spellStart"/>
      <w:r w:rsidRPr="00E11545">
        <w:rPr>
          <w:color w:val="000000"/>
          <w:sz w:val="24"/>
          <w:szCs w:val="24"/>
          <w:lang w:eastAsia="ru-RU"/>
        </w:rPr>
        <w:t>еврораскладушка</w:t>
      </w:r>
      <w:proofErr w:type="spellEnd"/>
      <w:r w:rsidRPr="00E11545">
        <w:rPr>
          <w:color w:val="000000"/>
          <w:sz w:val="24"/>
          <w:szCs w:val="24"/>
          <w:lang w:eastAsia="ru-RU"/>
        </w:rPr>
        <w:t>). </w:t>
      </w:r>
      <w:r w:rsidRPr="00E11545">
        <w:rPr>
          <w:b/>
          <w:bCs/>
          <w:color w:val="000000"/>
          <w:sz w:val="24"/>
          <w:szCs w:val="24"/>
          <w:lang w:eastAsia="ru-RU"/>
        </w:rPr>
        <w:t>Питание «ШС» - шведский стол.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2131"/>
        <w:gridCol w:w="2409"/>
      </w:tblGrid>
      <w:tr w:rsidR="00E11545" w:rsidRPr="00E11545" w:rsidTr="00E11545">
        <w:tc>
          <w:tcPr>
            <w:tcW w:w="396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E11545" w:rsidRPr="00E11545" w:rsidRDefault="00E11545" w:rsidP="00E1154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21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E11545" w:rsidRPr="00E11545" w:rsidRDefault="00E11545" w:rsidP="00E1154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  <w:p w:rsidR="00E11545" w:rsidRPr="00E11545" w:rsidRDefault="00E11545" w:rsidP="00E1154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color w:val="000000"/>
                <w:sz w:val="24"/>
                <w:szCs w:val="24"/>
                <w:lang w:eastAsia="ru-RU"/>
              </w:rPr>
              <w:t>2-х, 3-х местный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E11545" w:rsidRPr="00E11545" w:rsidRDefault="00E11545" w:rsidP="00E1154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  <w:p w:rsidR="00E11545" w:rsidRPr="00E11545" w:rsidRDefault="00E11545" w:rsidP="00E1154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color w:val="000000"/>
                <w:sz w:val="24"/>
                <w:szCs w:val="24"/>
                <w:lang w:eastAsia="ru-RU"/>
              </w:rPr>
              <w:t>1-но местный</w:t>
            </w:r>
          </w:p>
        </w:tc>
      </w:tr>
      <w:tr w:rsidR="00E11545" w:rsidRPr="00E11545" w:rsidTr="00E11545">
        <w:tc>
          <w:tcPr>
            <w:tcW w:w="396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E11545" w:rsidRPr="00E11545" w:rsidRDefault="00E11545" w:rsidP="00E1154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Гостиница «КРЫМСКАЯ НИЦЦА»</w:t>
            </w:r>
          </w:p>
        </w:tc>
        <w:tc>
          <w:tcPr>
            <w:tcW w:w="21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E11545" w:rsidRPr="00E11545" w:rsidRDefault="00E11545" w:rsidP="00E1154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color w:val="FF0000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E11545" w:rsidRPr="00E11545" w:rsidRDefault="00E11545" w:rsidP="00E1154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11545">
              <w:rPr>
                <w:b/>
                <w:bCs/>
                <w:color w:val="FF0000"/>
                <w:sz w:val="24"/>
                <w:szCs w:val="24"/>
                <w:lang w:eastAsia="ru-RU"/>
              </w:rPr>
              <w:t>10 500</w:t>
            </w:r>
          </w:p>
        </w:tc>
      </w:tr>
      <w:bookmarkEnd w:id="0"/>
    </w:tbl>
    <w:p w:rsidR="00E22844" w:rsidRPr="00E22844" w:rsidRDefault="00E22844" w:rsidP="00E22844">
      <w:pPr>
        <w:tabs>
          <w:tab w:val="left" w:pos="10915"/>
        </w:tabs>
        <w:ind w:right="-142"/>
        <w:jc w:val="both"/>
        <w:rPr>
          <w:b/>
          <w:color w:val="FF0000"/>
          <w:sz w:val="24"/>
          <w:szCs w:val="24"/>
          <w:u w:val="single"/>
        </w:rPr>
      </w:pPr>
    </w:p>
    <w:p w:rsidR="00E22844" w:rsidRPr="00E22844" w:rsidRDefault="00E22844" w:rsidP="00E22844">
      <w:pPr>
        <w:tabs>
          <w:tab w:val="left" w:pos="10915"/>
        </w:tabs>
        <w:ind w:right="-142"/>
        <w:jc w:val="both"/>
        <w:rPr>
          <w:b/>
          <w:color w:val="FF0000"/>
          <w:sz w:val="24"/>
          <w:szCs w:val="24"/>
          <w:u w:val="single"/>
        </w:rPr>
      </w:pPr>
    </w:p>
    <w:p w:rsidR="00E22844" w:rsidRPr="00E22844" w:rsidRDefault="00E22844" w:rsidP="00E22844">
      <w:pPr>
        <w:tabs>
          <w:tab w:val="left" w:pos="10915"/>
        </w:tabs>
        <w:ind w:right="-142"/>
        <w:jc w:val="both"/>
        <w:rPr>
          <w:b/>
          <w:color w:val="FF0000"/>
          <w:sz w:val="24"/>
          <w:szCs w:val="24"/>
          <w:u w:val="single"/>
        </w:rPr>
      </w:pPr>
    </w:p>
    <w:p w:rsidR="00E22844" w:rsidRPr="00E22844" w:rsidRDefault="00E22844" w:rsidP="00E22844">
      <w:pPr>
        <w:tabs>
          <w:tab w:val="left" w:pos="10915"/>
        </w:tabs>
        <w:ind w:right="-142"/>
        <w:jc w:val="both"/>
        <w:rPr>
          <w:b/>
          <w:color w:val="FF0000"/>
          <w:sz w:val="24"/>
          <w:szCs w:val="24"/>
          <w:u w:val="single"/>
        </w:rPr>
      </w:pPr>
    </w:p>
    <w:p w:rsidR="00E22844" w:rsidRPr="00E22844" w:rsidRDefault="00E22844" w:rsidP="00E22844">
      <w:pPr>
        <w:tabs>
          <w:tab w:val="left" w:pos="10915"/>
        </w:tabs>
        <w:ind w:right="-142"/>
        <w:jc w:val="both"/>
        <w:rPr>
          <w:b/>
          <w:color w:val="FF0000"/>
          <w:sz w:val="24"/>
          <w:szCs w:val="24"/>
          <w:u w:val="single"/>
        </w:rPr>
      </w:pPr>
    </w:p>
    <w:tbl>
      <w:tblPr>
        <w:tblStyle w:val="-4"/>
        <w:tblpPr w:leftFromText="180" w:rightFromText="180" w:vertAnchor="text" w:horzAnchor="margin" w:tblpY="-2"/>
        <w:tblW w:w="10915" w:type="dxa"/>
        <w:tblLook w:val="04A0" w:firstRow="1" w:lastRow="0" w:firstColumn="1" w:lastColumn="0" w:noHBand="0" w:noVBand="1"/>
      </w:tblPr>
      <w:tblGrid>
        <w:gridCol w:w="4928"/>
        <w:gridCol w:w="5987"/>
      </w:tblGrid>
      <w:tr w:rsidR="00E22844" w:rsidRPr="00E22844" w:rsidTr="00E22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E22844" w:rsidRPr="00E22844" w:rsidRDefault="00E22844" w:rsidP="00E22844">
            <w:pPr>
              <w:pStyle w:val="31"/>
              <w:rPr>
                <w:i w:val="0"/>
                <w:color w:val="auto"/>
                <w:sz w:val="24"/>
                <w:szCs w:val="24"/>
              </w:rPr>
            </w:pPr>
            <w:r w:rsidRPr="00E22844">
              <w:rPr>
                <w:i w:val="0"/>
                <w:color w:val="auto"/>
                <w:sz w:val="24"/>
                <w:szCs w:val="24"/>
              </w:rPr>
              <w:t>В стоимость входит:</w:t>
            </w:r>
          </w:p>
        </w:tc>
        <w:tc>
          <w:tcPr>
            <w:tcW w:w="5987" w:type="dxa"/>
          </w:tcPr>
          <w:p w:rsidR="00E22844" w:rsidRPr="00E22844" w:rsidRDefault="00E22844" w:rsidP="00E2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E22844">
              <w:rPr>
                <w:b w:val="0"/>
                <w:color w:val="auto"/>
                <w:sz w:val="24"/>
                <w:szCs w:val="24"/>
              </w:rPr>
              <w:t>Дополнительно оплачивается:</w:t>
            </w:r>
          </w:p>
        </w:tc>
      </w:tr>
      <w:tr w:rsidR="00E22844" w:rsidRPr="00E22844" w:rsidTr="00E2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E22844" w:rsidRPr="00E22844" w:rsidRDefault="00E22844" w:rsidP="00E22844">
            <w:pPr>
              <w:pStyle w:val="31"/>
              <w:numPr>
                <w:ilvl w:val="0"/>
                <w:numId w:val="12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E22844">
              <w:rPr>
                <w:i w:val="0"/>
                <w:color w:val="auto"/>
                <w:sz w:val="24"/>
                <w:szCs w:val="24"/>
              </w:rPr>
              <w:t>Проезд комфортабельным автобусом;</w:t>
            </w:r>
          </w:p>
          <w:p w:rsidR="00E22844" w:rsidRPr="00E22844" w:rsidRDefault="00E22844" w:rsidP="00E22844">
            <w:pPr>
              <w:pStyle w:val="31"/>
              <w:numPr>
                <w:ilvl w:val="0"/>
                <w:numId w:val="12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E22844">
              <w:rPr>
                <w:i w:val="0"/>
                <w:color w:val="auto"/>
                <w:sz w:val="24"/>
                <w:szCs w:val="24"/>
              </w:rPr>
              <w:t>Паромная переправа;</w:t>
            </w:r>
          </w:p>
          <w:p w:rsidR="00E22844" w:rsidRPr="00E22844" w:rsidRDefault="00E22844" w:rsidP="00E22844">
            <w:pPr>
              <w:pStyle w:val="31"/>
              <w:numPr>
                <w:ilvl w:val="0"/>
                <w:numId w:val="12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E22844">
              <w:rPr>
                <w:i w:val="0"/>
                <w:color w:val="auto"/>
                <w:sz w:val="24"/>
                <w:szCs w:val="24"/>
              </w:rPr>
              <w:t>Проживание в гостинице;</w:t>
            </w:r>
          </w:p>
          <w:p w:rsidR="00E22844" w:rsidRPr="00E22844" w:rsidRDefault="00E22844" w:rsidP="00E22844">
            <w:pPr>
              <w:pStyle w:val="31"/>
              <w:numPr>
                <w:ilvl w:val="0"/>
                <w:numId w:val="12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E22844">
              <w:rPr>
                <w:i w:val="0"/>
                <w:color w:val="auto"/>
                <w:sz w:val="24"/>
                <w:szCs w:val="24"/>
              </w:rPr>
              <w:t>Питание – по программе (3 завтрака + 2 ужина);</w:t>
            </w:r>
          </w:p>
          <w:p w:rsidR="00E22844" w:rsidRPr="00E22844" w:rsidRDefault="00E22844" w:rsidP="00E22844">
            <w:pPr>
              <w:pStyle w:val="31"/>
              <w:numPr>
                <w:ilvl w:val="0"/>
                <w:numId w:val="12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E22844">
              <w:rPr>
                <w:i w:val="0"/>
                <w:color w:val="auto"/>
                <w:sz w:val="24"/>
                <w:szCs w:val="24"/>
              </w:rPr>
              <w:t>Экскурсионное обслуживание на маршруте;</w:t>
            </w:r>
          </w:p>
          <w:p w:rsidR="00E22844" w:rsidRPr="00E22844" w:rsidRDefault="00E22844" w:rsidP="00E22844">
            <w:pPr>
              <w:pStyle w:val="31"/>
              <w:numPr>
                <w:ilvl w:val="0"/>
                <w:numId w:val="12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E22844">
              <w:rPr>
                <w:i w:val="0"/>
                <w:color w:val="auto"/>
                <w:sz w:val="24"/>
                <w:szCs w:val="24"/>
              </w:rPr>
              <w:t>Страховка.</w:t>
            </w:r>
          </w:p>
        </w:tc>
        <w:tc>
          <w:tcPr>
            <w:tcW w:w="5987" w:type="dxa"/>
          </w:tcPr>
          <w:p w:rsidR="00E22844" w:rsidRPr="00E22844" w:rsidRDefault="00E22844" w:rsidP="00E22844">
            <w:pPr>
              <w:numPr>
                <w:ilvl w:val="0"/>
                <w:numId w:val="13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2844">
              <w:rPr>
                <w:color w:val="auto"/>
                <w:sz w:val="24"/>
                <w:szCs w:val="24"/>
              </w:rPr>
              <w:t xml:space="preserve">Массандровский дворец - 300/150  руб. </w:t>
            </w:r>
            <w:proofErr w:type="spellStart"/>
            <w:r w:rsidRPr="00E22844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E22844">
              <w:rPr>
                <w:color w:val="auto"/>
                <w:sz w:val="24"/>
                <w:szCs w:val="24"/>
              </w:rPr>
              <w:t>./дет.</w:t>
            </w:r>
          </w:p>
          <w:p w:rsidR="00E22844" w:rsidRPr="00E22844" w:rsidRDefault="00E22844" w:rsidP="00E22844">
            <w:pPr>
              <w:numPr>
                <w:ilvl w:val="0"/>
                <w:numId w:val="13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2844">
              <w:rPr>
                <w:color w:val="auto"/>
                <w:sz w:val="24"/>
                <w:szCs w:val="24"/>
              </w:rPr>
              <w:t xml:space="preserve">Никитский ботанический сад - 400/200 руб.  </w:t>
            </w:r>
            <w:proofErr w:type="spellStart"/>
            <w:r w:rsidRPr="00E22844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E22844">
              <w:rPr>
                <w:color w:val="auto"/>
                <w:sz w:val="24"/>
                <w:szCs w:val="24"/>
              </w:rPr>
              <w:t>./дет.</w:t>
            </w:r>
          </w:p>
          <w:p w:rsidR="00E22844" w:rsidRPr="00E22844" w:rsidRDefault="00E22844" w:rsidP="00E22844">
            <w:pPr>
              <w:numPr>
                <w:ilvl w:val="0"/>
                <w:numId w:val="13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E22844">
              <w:rPr>
                <w:color w:val="auto"/>
                <w:sz w:val="24"/>
                <w:szCs w:val="24"/>
              </w:rPr>
              <w:t>Воронцовский</w:t>
            </w:r>
            <w:proofErr w:type="spellEnd"/>
            <w:r w:rsidRPr="00E22844">
              <w:rPr>
                <w:color w:val="auto"/>
                <w:sz w:val="24"/>
                <w:szCs w:val="24"/>
              </w:rPr>
              <w:t xml:space="preserve"> дворец –  350/200 руб. </w:t>
            </w:r>
            <w:proofErr w:type="spellStart"/>
            <w:r w:rsidRPr="00E22844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E22844">
              <w:rPr>
                <w:color w:val="auto"/>
                <w:sz w:val="24"/>
                <w:szCs w:val="24"/>
              </w:rPr>
              <w:t>./дет.</w:t>
            </w:r>
          </w:p>
          <w:p w:rsidR="00E22844" w:rsidRPr="00E22844" w:rsidRDefault="00E22844" w:rsidP="00E22844">
            <w:pPr>
              <w:numPr>
                <w:ilvl w:val="0"/>
                <w:numId w:val="13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2844">
              <w:rPr>
                <w:color w:val="auto"/>
                <w:sz w:val="24"/>
                <w:szCs w:val="24"/>
              </w:rPr>
              <w:t xml:space="preserve">Дегустация </w:t>
            </w:r>
            <w:proofErr w:type="gramStart"/>
            <w:r w:rsidRPr="00E22844">
              <w:rPr>
                <w:color w:val="auto"/>
                <w:sz w:val="24"/>
                <w:szCs w:val="24"/>
              </w:rPr>
              <w:t>Массандровский</w:t>
            </w:r>
            <w:proofErr w:type="gramEnd"/>
            <w:r w:rsidRPr="00E22844">
              <w:rPr>
                <w:color w:val="auto"/>
                <w:sz w:val="24"/>
                <w:szCs w:val="24"/>
              </w:rPr>
              <w:t xml:space="preserve"> вин – 350 руб./чел.</w:t>
            </w:r>
          </w:p>
          <w:p w:rsidR="00E22844" w:rsidRPr="00E22844" w:rsidRDefault="00E22844" w:rsidP="00E22844">
            <w:pPr>
              <w:numPr>
                <w:ilvl w:val="0"/>
                <w:numId w:val="13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E22844">
              <w:rPr>
                <w:color w:val="auto"/>
                <w:sz w:val="24"/>
                <w:szCs w:val="24"/>
              </w:rPr>
              <w:t>Ливадийский</w:t>
            </w:r>
            <w:proofErr w:type="spellEnd"/>
            <w:r w:rsidRPr="00E22844">
              <w:rPr>
                <w:color w:val="auto"/>
                <w:sz w:val="24"/>
                <w:szCs w:val="24"/>
              </w:rPr>
              <w:t xml:space="preserve"> дворец – 400/250 руб.  </w:t>
            </w:r>
            <w:proofErr w:type="spellStart"/>
            <w:r w:rsidRPr="00E22844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E22844">
              <w:rPr>
                <w:color w:val="auto"/>
                <w:sz w:val="24"/>
                <w:szCs w:val="24"/>
              </w:rPr>
              <w:t>./дет.</w:t>
            </w:r>
          </w:p>
          <w:p w:rsidR="00E22844" w:rsidRPr="00E22844" w:rsidRDefault="00E22844" w:rsidP="00E22844">
            <w:pPr>
              <w:numPr>
                <w:ilvl w:val="0"/>
                <w:numId w:val="13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2844">
              <w:rPr>
                <w:color w:val="auto"/>
                <w:sz w:val="24"/>
                <w:szCs w:val="24"/>
              </w:rPr>
              <w:t>Морская прогулка по бухтам Севастополя – от 350 руб./чел.</w:t>
            </w:r>
          </w:p>
          <w:p w:rsidR="00E22844" w:rsidRPr="00E22844" w:rsidRDefault="00E22844" w:rsidP="00E22844">
            <w:pPr>
              <w:numPr>
                <w:ilvl w:val="0"/>
                <w:numId w:val="13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2844">
              <w:rPr>
                <w:color w:val="auto"/>
                <w:sz w:val="24"/>
                <w:szCs w:val="24"/>
              </w:rPr>
              <w:t>Панорама обороны Севастополя- 300/150 руб./ чел.</w:t>
            </w:r>
          </w:p>
          <w:p w:rsidR="00E22844" w:rsidRPr="00E22844" w:rsidRDefault="00E22844" w:rsidP="00E22844">
            <w:pPr>
              <w:numPr>
                <w:ilvl w:val="0"/>
                <w:numId w:val="13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2844">
              <w:rPr>
                <w:color w:val="auto"/>
                <w:sz w:val="24"/>
                <w:szCs w:val="24"/>
              </w:rPr>
              <w:t xml:space="preserve">Ханский дворец в Бахчисарае –300/150  руб. </w:t>
            </w:r>
            <w:proofErr w:type="spellStart"/>
            <w:r w:rsidRPr="00E22844">
              <w:rPr>
                <w:color w:val="auto"/>
                <w:sz w:val="24"/>
                <w:szCs w:val="24"/>
              </w:rPr>
              <w:t>взр</w:t>
            </w:r>
            <w:proofErr w:type="spellEnd"/>
            <w:r w:rsidRPr="00E22844">
              <w:rPr>
                <w:color w:val="auto"/>
                <w:sz w:val="24"/>
                <w:szCs w:val="24"/>
              </w:rPr>
              <w:t>./дет.</w:t>
            </w:r>
          </w:p>
        </w:tc>
      </w:tr>
    </w:tbl>
    <w:p w:rsidR="00EA3FAA" w:rsidRPr="00E22844" w:rsidRDefault="00E22844" w:rsidP="00E22844">
      <w:pPr>
        <w:pStyle w:val="a6"/>
        <w:rPr>
          <w:color w:val="FF0000"/>
          <w:sz w:val="24"/>
          <w:szCs w:val="24"/>
        </w:rPr>
      </w:pPr>
      <w:r w:rsidRPr="00E22844">
        <w:rPr>
          <w:b/>
          <w:color w:val="FF0000"/>
          <w:sz w:val="24"/>
          <w:szCs w:val="24"/>
        </w:rPr>
        <w:lastRenderedPageBreak/>
        <w:t>*</w:t>
      </w:r>
      <w:r w:rsidRPr="00E22844">
        <w:rPr>
          <w:color w:val="FF0000"/>
          <w:sz w:val="24"/>
          <w:szCs w:val="24"/>
        </w:rPr>
        <w:t>Внимание! Стоимость входных билетов может изменяться, учитывайте это при составлении бюджета на поездку!!!</w:t>
      </w:r>
    </w:p>
    <w:sectPr w:rsidR="00EA3FAA" w:rsidRPr="00E22844" w:rsidSect="00110002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0D" w:rsidRDefault="0040660D" w:rsidP="00FA3A4C">
      <w:r>
        <w:separator/>
      </w:r>
    </w:p>
  </w:endnote>
  <w:endnote w:type="continuationSeparator" w:id="0">
    <w:p w:rsidR="0040660D" w:rsidRDefault="0040660D" w:rsidP="00FA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Nimbus Sans L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0D" w:rsidRDefault="0040660D" w:rsidP="00FA3A4C">
      <w:r>
        <w:separator/>
      </w:r>
    </w:p>
  </w:footnote>
  <w:footnote w:type="continuationSeparator" w:id="0">
    <w:p w:rsidR="0040660D" w:rsidRDefault="0040660D" w:rsidP="00FA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637CF"/>
    <w:multiLevelType w:val="hybridMultilevel"/>
    <w:tmpl w:val="79F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F1F7D"/>
    <w:multiLevelType w:val="hybridMultilevel"/>
    <w:tmpl w:val="60C0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12C8"/>
    <w:multiLevelType w:val="hybridMultilevel"/>
    <w:tmpl w:val="71D20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74EF5"/>
    <w:multiLevelType w:val="hybridMultilevel"/>
    <w:tmpl w:val="4A7E3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603B8"/>
    <w:multiLevelType w:val="hybridMultilevel"/>
    <w:tmpl w:val="CA769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04205"/>
    <w:multiLevelType w:val="hybridMultilevel"/>
    <w:tmpl w:val="DB00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05613"/>
    <w:multiLevelType w:val="hybridMultilevel"/>
    <w:tmpl w:val="A0FA1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34184"/>
    <w:multiLevelType w:val="hybridMultilevel"/>
    <w:tmpl w:val="3F888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C3BBC"/>
    <w:multiLevelType w:val="hybridMultilevel"/>
    <w:tmpl w:val="CD48D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A632D"/>
    <w:multiLevelType w:val="hybridMultilevel"/>
    <w:tmpl w:val="6A641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C5CCD"/>
    <w:multiLevelType w:val="hybridMultilevel"/>
    <w:tmpl w:val="9446D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E3FE1"/>
    <w:multiLevelType w:val="hybridMultilevel"/>
    <w:tmpl w:val="FE02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A4C"/>
    <w:rsid w:val="0003071E"/>
    <w:rsid w:val="00106763"/>
    <w:rsid w:val="00110002"/>
    <w:rsid w:val="001957EA"/>
    <w:rsid w:val="002240A4"/>
    <w:rsid w:val="00236C7F"/>
    <w:rsid w:val="00280A50"/>
    <w:rsid w:val="002A5D7C"/>
    <w:rsid w:val="002B470A"/>
    <w:rsid w:val="002C3ACE"/>
    <w:rsid w:val="002C757E"/>
    <w:rsid w:val="002D37E2"/>
    <w:rsid w:val="002D5297"/>
    <w:rsid w:val="00317FC9"/>
    <w:rsid w:val="0038273C"/>
    <w:rsid w:val="0040660D"/>
    <w:rsid w:val="004321C5"/>
    <w:rsid w:val="004C7D02"/>
    <w:rsid w:val="00616DA3"/>
    <w:rsid w:val="006D6400"/>
    <w:rsid w:val="006E28CC"/>
    <w:rsid w:val="006F021D"/>
    <w:rsid w:val="006F3453"/>
    <w:rsid w:val="00791AF1"/>
    <w:rsid w:val="00845721"/>
    <w:rsid w:val="0095389E"/>
    <w:rsid w:val="009D22CB"/>
    <w:rsid w:val="00A465FF"/>
    <w:rsid w:val="00AF145C"/>
    <w:rsid w:val="00B11112"/>
    <w:rsid w:val="00B45CF6"/>
    <w:rsid w:val="00BA70B3"/>
    <w:rsid w:val="00BF33EF"/>
    <w:rsid w:val="00C25BFE"/>
    <w:rsid w:val="00CE3BA2"/>
    <w:rsid w:val="00D2721F"/>
    <w:rsid w:val="00DC4039"/>
    <w:rsid w:val="00DD1CC4"/>
    <w:rsid w:val="00DE2B84"/>
    <w:rsid w:val="00E11545"/>
    <w:rsid w:val="00E22844"/>
    <w:rsid w:val="00EA3FAA"/>
    <w:rsid w:val="00FA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C4"/>
    <w:rPr>
      <w:lang w:eastAsia="ar-SA"/>
    </w:rPr>
  </w:style>
  <w:style w:type="paragraph" w:styleId="1">
    <w:name w:val="heading 1"/>
    <w:basedOn w:val="a"/>
    <w:next w:val="a"/>
    <w:link w:val="10"/>
    <w:qFormat/>
    <w:rsid w:val="00FA3A4C"/>
    <w:pPr>
      <w:keepNext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3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D1C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1CC4"/>
    <w:rPr>
      <w:b/>
      <w:b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DD1CC4"/>
    <w:pPr>
      <w:jc w:val="center"/>
    </w:pPr>
    <w:rPr>
      <w:rFonts w:ascii="Bookman Old Style" w:hAnsi="Bookman Old Style"/>
      <w:sz w:val="24"/>
    </w:rPr>
  </w:style>
  <w:style w:type="character" w:customStyle="1" w:styleId="a4">
    <w:name w:val="Название Знак"/>
    <w:basedOn w:val="a0"/>
    <w:link w:val="a3"/>
    <w:rsid w:val="00DD1CC4"/>
    <w:rPr>
      <w:rFonts w:ascii="Bookman Old Style" w:hAnsi="Bookman Old Style"/>
      <w:sz w:val="24"/>
      <w:lang w:eastAsia="ar-SA"/>
    </w:rPr>
  </w:style>
  <w:style w:type="paragraph" w:styleId="a5">
    <w:name w:val="Subtitle"/>
    <w:basedOn w:val="a"/>
    <w:next w:val="a6"/>
    <w:link w:val="a7"/>
    <w:qFormat/>
    <w:rsid w:val="00DD1CC4"/>
    <w:pPr>
      <w:keepNext/>
      <w:spacing w:before="240" w:after="120"/>
      <w:jc w:val="center"/>
    </w:pPr>
    <w:rPr>
      <w:rFonts w:ascii="Liberation Sans" w:eastAsia="Nimbus Sans L" w:hAnsi="Liberation Sans" w:cs="Lucida Sans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DD1CC4"/>
    <w:rPr>
      <w:rFonts w:ascii="Liberation Sans" w:eastAsia="Nimbus Sans L" w:hAnsi="Liberation Sans" w:cs="Lucida Sans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DD1CC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DD1CC4"/>
    <w:rPr>
      <w:lang w:eastAsia="ar-SA"/>
    </w:rPr>
  </w:style>
  <w:style w:type="paragraph" w:styleId="a9">
    <w:name w:val="List Paragraph"/>
    <w:basedOn w:val="a"/>
    <w:qFormat/>
    <w:rsid w:val="00DD1CC4"/>
    <w:pPr>
      <w:ind w:left="720"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A3A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3A4C"/>
    <w:rPr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FA3A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A4C"/>
    <w:rPr>
      <w:lang w:eastAsia="ar-SA"/>
    </w:rPr>
  </w:style>
  <w:style w:type="character" w:customStyle="1" w:styleId="10">
    <w:name w:val="Заголовок 1 Знак"/>
    <w:basedOn w:val="a0"/>
    <w:link w:val="1"/>
    <w:rsid w:val="00FA3A4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3B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BA2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E3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Plain Text"/>
    <w:basedOn w:val="a"/>
    <w:link w:val="af1"/>
    <w:rsid w:val="00CE3BA2"/>
    <w:rPr>
      <w:rFonts w:ascii="Courier New" w:hAnsi="Courier New"/>
      <w:lang w:eastAsia="ru-RU"/>
    </w:rPr>
  </w:style>
  <w:style w:type="character" w:customStyle="1" w:styleId="af1">
    <w:name w:val="Текст Знак"/>
    <w:basedOn w:val="a0"/>
    <w:link w:val="af0"/>
    <w:rsid w:val="00CE3BA2"/>
    <w:rPr>
      <w:rFonts w:ascii="Courier New" w:hAnsi="Courier New"/>
    </w:rPr>
  </w:style>
  <w:style w:type="character" w:styleId="af2">
    <w:name w:val="Emphasis"/>
    <w:uiPriority w:val="20"/>
    <w:qFormat/>
    <w:rsid w:val="00CE3BA2"/>
    <w:rPr>
      <w:i/>
      <w:iCs/>
    </w:rPr>
  </w:style>
  <w:style w:type="paragraph" w:styleId="af3">
    <w:name w:val="No Spacing"/>
    <w:uiPriority w:val="1"/>
    <w:qFormat/>
    <w:rsid w:val="00CE3BA2"/>
  </w:style>
  <w:style w:type="character" w:styleId="af4">
    <w:name w:val="Strong"/>
    <w:uiPriority w:val="22"/>
    <w:qFormat/>
    <w:rsid w:val="00CE3BA2"/>
    <w:rPr>
      <w:b/>
      <w:bCs/>
    </w:rPr>
  </w:style>
  <w:style w:type="table" w:styleId="-5">
    <w:name w:val="Light List Accent 5"/>
    <w:basedOn w:val="a1"/>
    <w:uiPriority w:val="61"/>
    <w:rsid w:val="00CE3B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31">
    <w:name w:val="Body Text 3"/>
    <w:basedOn w:val="a"/>
    <w:link w:val="32"/>
    <w:rsid w:val="00D2721F"/>
    <w:pPr>
      <w:jc w:val="center"/>
    </w:pPr>
    <w:rPr>
      <w:b/>
      <w:i/>
      <w:color w:val="0000FF"/>
      <w:lang w:eastAsia="ru-RU"/>
    </w:rPr>
  </w:style>
  <w:style w:type="character" w:customStyle="1" w:styleId="32">
    <w:name w:val="Основной текст 3 Знак"/>
    <w:basedOn w:val="a0"/>
    <w:link w:val="31"/>
    <w:rsid w:val="00D2721F"/>
    <w:rPr>
      <w:b/>
      <w:i/>
      <w:color w:val="0000FF"/>
    </w:rPr>
  </w:style>
  <w:style w:type="table" w:styleId="-50">
    <w:name w:val="Light Shading Accent 5"/>
    <w:basedOn w:val="a1"/>
    <w:uiPriority w:val="60"/>
    <w:rsid w:val="0011000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Grid Accent 5"/>
    <w:basedOn w:val="a1"/>
    <w:uiPriority w:val="62"/>
    <w:rsid w:val="0011000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f5">
    <w:name w:val="Table Grid"/>
    <w:basedOn w:val="a1"/>
    <w:uiPriority w:val="59"/>
    <w:rsid w:val="002C75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EA3FA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bs1">
    <w:name w:val="bs1"/>
    <w:basedOn w:val="a0"/>
    <w:rsid w:val="00EA3FAA"/>
    <w:rPr>
      <w:color w:val="1A4780"/>
    </w:rPr>
  </w:style>
  <w:style w:type="character" w:customStyle="1" w:styleId="ed1">
    <w:name w:val="ed1"/>
    <w:basedOn w:val="a0"/>
    <w:rsid w:val="00EA3FAA"/>
    <w:rPr>
      <w:i/>
      <w:iCs/>
    </w:rPr>
  </w:style>
  <w:style w:type="character" w:customStyle="1" w:styleId="gd1">
    <w:name w:val="gd1"/>
    <w:basedOn w:val="a0"/>
    <w:rsid w:val="00EA3FAA"/>
    <w:rPr>
      <w:color w:val="006622"/>
    </w:rPr>
  </w:style>
  <w:style w:type="character" w:customStyle="1" w:styleId="rd1">
    <w:name w:val="rd1"/>
    <w:basedOn w:val="a0"/>
    <w:rsid w:val="00EA3FAA"/>
    <w:rPr>
      <w:color w:val="770000"/>
    </w:rPr>
  </w:style>
  <w:style w:type="table" w:styleId="-6">
    <w:name w:val="Light Grid Accent 6"/>
    <w:basedOn w:val="a1"/>
    <w:uiPriority w:val="62"/>
    <w:rsid w:val="00EA3FA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Shading Accent 6"/>
    <w:basedOn w:val="a1"/>
    <w:uiPriority w:val="60"/>
    <w:rsid w:val="001957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6">
    <w:name w:val="Hyperlink"/>
    <w:rsid w:val="002240A4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2240A4"/>
    <w:pPr>
      <w:spacing w:before="100" w:beforeAutospacing="1" w:after="100" w:afterAutospacing="1" w:line="175" w:lineRule="atLeast"/>
    </w:pPr>
    <w:rPr>
      <w:rFonts w:ascii="Arial" w:hAnsi="Arial" w:cs="Arial"/>
      <w:color w:val="333333"/>
      <w:sz w:val="14"/>
      <w:szCs w:val="14"/>
      <w:lang w:eastAsia="ru-RU"/>
    </w:rPr>
  </w:style>
  <w:style w:type="table" w:styleId="-3">
    <w:name w:val="Light Grid Accent 3"/>
    <w:basedOn w:val="a1"/>
    <w:uiPriority w:val="62"/>
    <w:rsid w:val="002240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a0"/>
    <w:rsid w:val="00E22844"/>
  </w:style>
  <w:style w:type="table" w:styleId="-4">
    <w:name w:val="Light Shading Accent 4"/>
    <w:basedOn w:val="a1"/>
    <w:uiPriority w:val="60"/>
    <w:rsid w:val="00E2284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E2284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p8">
    <w:name w:val="p8"/>
    <w:basedOn w:val="a"/>
    <w:rsid w:val="00E115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5">
    <w:name w:val="s5"/>
    <w:basedOn w:val="a0"/>
    <w:rsid w:val="00E11545"/>
  </w:style>
  <w:style w:type="paragraph" w:customStyle="1" w:styleId="p5">
    <w:name w:val="p5"/>
    <w:basedOn w:val="a"/>
    <w:rsid w:val="00E115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E11545"/>
  </w:style>
  <w:style w:type="character" w:customStyle="1" w:styleId="s7">
    <w:name w:val="s7"/>
    <w:basedOn w:val="a0"/>
    <w:rsid w:val="00E11545"/>
  </w:style>
  <w:style w:type="character" w:customStyle="1" w:styleId="s8">
    <w:name w:val="s8"/>
    <w:basedOn w:val="a0"/>
    <w:rsid w:val="00E11545"/>
  </w:style>
  <w:style w:type="paragraph" w:customStyle="1" w:styleId="p6">
    <w:name w:val="p6"/>
    <w:basedOn w:val="a"/>
    <w:rsid w:val="00E115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9">
    <w:name w:val="s9"/>
    <w:basedOn w:val="a0"/>
    <w:rsid w:val="00E11545"/>
  </w:style>
  <w:style w:type="paragraph" w:customStyle="1" w:styleId="p10">
    <w:name w:val="p10"/>
    <w:basedOn w:val="a"/>
    <w:rsid w:val="00E115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10"/>
    <w:basedOn w:val="a0"/>
    <w:rsid w:val="00E11545"/>
  </w:style>
  <w:style w:type="character" w:customStyle="1" w:styleId="s11">
    <w:name w:val="s11"/>
    <w:basedOn w:val="a0"/>
    <w:rsid w:val="00E11545"/>
  </w:style>
  <w:style w:type="paragraph" w:customStyle="1" w:styleId="p12">
    <w:name w:val="p12"/>
    <w:basedOn w:val="a"/>
    <w:rsid w:val="00E1154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FE93-8B14-4BB8-A847-BFB9FB27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Таурас-тур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dcterms:created xsi:type="dcterms:W3CDTF">2018-01-08T08:08:00Z</dcterms:created>
  <dcterms:modified xsi:type="dcterms:W3CDTF">2018-04-04T16:00:00Z</dcterms:modified>
</cp:coreProperties>
</file>