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7F" w:rsidRPr="003B4BE0" w:rsidRDefault="00236C7F" w:rsidP="00236C7F">
      <w:pPr>
        <w:pStyle w:val="1"/>
        <w:jc w:val="right"/>
        <w:rPr>
          <w:rFonts w:eastAsia="Arial Unicode M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-190500</wp:posOffset>
            </wp:positionV>
            <wp:extent cx="4799965" cy="1067435"/>
            <wp:effectExtent l="19050" t="0" r="63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1067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BE0">
        <w:rPr>
          <w:noProof/>
        </w:rPr>
        <w:t>350020 Краснодар – Россия,</w:t>
      </w:r>
    </w:p>
    <w:p w:rsidR="00236C7F" w:rsidRDefault="00236C7F" w:rsidP="00236C7F">
      <w:pPr>
        <w:pStyle w:val="1"/>
        <w:jc w:val="right"/>
        <w:rPr>
          <w:noProof/>
        </w:rPr>
      </w:pPr>
      <w:r>
        <w:rPr>
          <w:noProof/>
        </w:rPr>
        <w:t>Юридический адрес:</w:t>
      </w:r>
      <w:r w:rsidRPr="003B4BE0">
        <w:rPr>
          <w:noProof/>
        </w:rPr>
        <w:t>ул.</w:t>
      </w:r>
      <w:r>
        <w:rPr>
          <w:noProof/>
        </w:rPr>
        <w:t>Красная, 180</w:t>
      </w:r>
    </w:p>
    <w:p w:rsidR="00236C7F" w:rsidRPr="006A736A" w:rsidRDefault="00236C7F" w:rsidP="00236C7F">
      <w:pPr>
        <w:tabs>
          <w:tab w:val="left" w:pos="5940"/>
        </w:tabs>
        <w:jc w:val="right"/>
        <w:rPr>
          <w:b/>
        </w:rPr>
      </w:pPr>
      <w:r>
        <w:t xml:space="preserve">                                                                                                                  </w:t>
      </w:r>
      <w:r w:rsidRPr="006A736A">
        <w:rPr>
          <w:b/>
        </w:rPr>
        <w:t xml:space="preserve">Почтовый адрес: ул. </w:t>
      </w:r>
      <w:r>
        <w:rPr>
          <w:b/>
        </w:rPr>
        <w:t>Красная, 180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тел: (861)259-33-19</w:t>
      </w:r>
    </w:p>
    <w:p w:rsidR="00236C7F" w:rsidRPr="003B4BE0" w:rsidRDefault="00236C7F" w:rsidP="00236C7F">
      <w:pPr>
        <w:pStyle w:val="1"/>
        <w:jc w:val="right"/>
        <w:rPr>
          <w:noProof/>
        </w:rPr>
      </w:pPr>
      <w:r w:rsidRPr="003B4BE0">
        <w:rPr>
          <w:noProof/>
        </w:rPr>
        <w:t>тел/факс: (861) 210-98-02</w:t>
      </w:r>
    </w:p>
    <w:p w:rsidR="00236C7F" w:rsidRPr="006F422F" w:rsidRDefault="00236C7F" w:rsidP="00236C7F">
      <w:pPr>
        <w:pStyle w:val="1"/>
        <w:jc w:val="right"/>
      </w:pPr>
      <w:r w:rsidRPr="003B4BE0">
        <w:rPr>
          <w:lang w:val="en-US"/>
        </w:rPr>
        <w:t>E</w:t>
      </w:r>
      <w:r>
        <w:t>-</w:t>
      </w:r>
      <w:r w:rsidRPr="003B4BE0">
        <w:rPr>
          <w:lang w:val="en-US"/>
        </w:rPr>
        <w:t>mail</w:t>
      </w:r>
      <w:r w:rsidRPr="003B4BE0">
        <w:t>:</w:t>
      </w:r>
      <w:r>
        <w:rPr>
          <w:lang w:val="en-US"/>
        </w:rPr>
        <w:t>n</w:t>
      </w:r>
      <w:r w:rsidRPr="006F422F">
        <w:t>.</w:t>
      </w:r>
      <w:r>
        <w:rPr>
          <w:lang w:val="en-US"/>
        </w:rPr>
        <w:t>tautas</w:t>
      </w:r>
      <w:r w:rsidRPr="006F422F">
        <w:t>-</w:t>
      </w:r>
      <w:r>
        <w:rPr>
          <w:lang w:val="en-US"/>
        </w:rPr>
        <w:t>tour</w:t>
      </w:r>
      <w:r w:rsidRPr="006F422F">
        <w:t>@</w:t>
      </w:r>
      <w:r>
        <w:rPr>
          <w:lang w:val="en-US"/>
        </w:rPr>
        <w:t>mail</w:t>
      </w:r>
      <w:r w:rsidRPr="006F422F">
        <w:t>.</w:t>
      </w:r>
      <w:r>
        <w:rPr>
          <w:lang w:val="en-US"/>
        </w:rPr>
        <w:t>ru</w:t>
      </w:r>
    </w:p>
    <w:p w:rsidR="00236C7F" w:rsidRDefault="00236C7F" w:rsidP="00CE3BA2">
      <w:pPr>
        <w:rPr>
          <w:sz w:val="56"/>
          <w:szCs w:val="56"/>
        </w:rPr>
      </w:pPr>
    </w:p>
    <w:p w:rsidR="00CE3BA2" w:rsidRDefault="00FF751F" w:rsidP="00CE3BA2">
      <w:pPr>
        <w:rPr>
          <w:sz w:val="56"/>
          <w:szCs w:val="56"/>
        </w:rPr>
      </w:pPr>
      <w:r w:rsidRPr="00FF751F"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чные туры"/>
          </v:shape>
        </w:pict>
      </w:r>
    </w:p>
    <w:p w:rsidR="00EA3FAA" w:rsidRDefault="00225C40" w:rsidP="00CE3BA2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98pt;height:3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4дня/3 ночи"/>
          </v:shape>
        </w:pict>
      </w:r>
    </w:p>
    <w:tbl>
      <w:tblPr>
        <w:tblStyle w:val="-1"/>
        <w:tblpPr w:leftFromText="180" w:rightFromText="180" w:vertAnchor="text" w:horzAnchor="margin" w:tblpXSpec="center" w:tblpY="318"/>
        <w:tblW w:w="11023" w:type="dxa"/>
        <w:tblLayout w:type="fixed"/>
        <w:tblLook w:val="0000"/>
      </w:tblPr>
      <w:tblGrid>
        <w:gridCol w:w="675"/>
        <w:gridCol w:w="10348"/>
      </w:tblGrid>
      <w:tr w:rsidR="00225C40" w:rsidRPr="00225C40" w:rsidTr="00225C40">
        <w:trPr>
          <w:cnfStyle w:val="000000100000"/>
          <w:trHeight w:val="271"/>
        </w:trPr>
        <w:tc>
          <w:tcPr>
            <w:cnfStyle w:val="000010000000"/>
            <w:tcW w:w="675" w:type="dxa"/>
          </w:tcPr>
          <w:p w:rsidR="00225C40" w:rsidRPr="00225C40" w:rsidRDefault="00225C40" w:rsidP="00225C40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225C40">
              <w:rPr>
                <w:b/>
                <w:sz w:val="24"/>
                <w:szCs w:val="24"/>
              </w:rPr>
              <w:t>1 день</w:t>
            </w:r>
          </w:p>
          <w:p w:rsidR="00225C40" w:rsidRPr="00225C40" w:rsidRDefault="00225C40" w:rsidP="00225C40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225C40" w:rsidRPr="00225C40" w:rsidRDefault="00225C40" w:rsidP="00225C40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 w:rsidRPr="00225C40">
              <w:rPr>
                <w:b/>
                <w:bCs/>
                <w:sz w:val="24"/>
                <w:szCs w:val="24"/>
              </w:rPr>
              <w:t xml:space="preserve">Сбор 07.03 в 18:00. Выезд из Краснодара в 18:30 от магазина «МАГНИТ - КОСМЕТИК» </w:t>
            </w:r>
            <w:r w:rsidRPr="00225C40">
              <w:rPr>
                <w:bCs/>
                <w:sz w:val="24"/>
                <w:szCs w:val="24"/>
              </w:rPr>
              <w:t>(ул. Ставропольская / ул. Вишняковой, район «Вещевого» рынка, напротив сквера). Ночной переезд.</w:t>
            </w:r>
            <w:r w:rsidRPr="00225C40">
              <w:rPr>
                <w:b/>
                <w:bCs/>
                <w:sz w:val="24"/>
                <w:szCs w:val="24"/>
              </w:rPr>
              <w:t xml:space="preserve"> </w:t>
            </w:r>
            <w:r w:rsidRPr="00225C40">
              <w:rPr>
                <w:sz w:val="24"/>
                <w:szCs w:val="24"/>
              </w:rPr>
              <w:t xml:space="preserve">Прибытие в Ялту рано утром. </w:t>
            </w:r>
            <w:r w:rsidRPr="00225C40">
              <w:rPr>
                <w:b/>
                <w:sz w:val="24"/>
                <w:szCs w:val="24"/>
              </w:rPr>
              <w:t>Размещение. Отдых. Завтрак.   Экскурсия в Никитский ботанический сад</w:t>
            </w:r>
            <w:r w:rsidRPr="00225C40">
              <w:rPr>
                <w:sz w:val="24"/>
                <w:szCs w:val="24"/>
              </w:rPr>
              <w:t xml:space="preserve"> – удивительный уголок Крыма. Ботанический сад – это не только огромная уникальная коллекция растений со всего света, но и одно из старейших научно-исследовательских учреждений. В 2017 году Никитскому ботаническому саду исполняется  205 лет. Красоты  ботанического сада не могли пройти мимо кинематографистов.  В этом саду снимались многие популярные фильмы, например, всеми любимый </w:t>
            </w:r>
            <w:r w:rsidRPr="00225C40">
              <w:rPr>
                <w:b/>
                <w:sz w:val="24"/>
                <w:szCs w:val="24"/>
              </w:rPr>
              <w:t>детский фильм «Буратино».</w:t>
            </w:r>
            <w:r w:rsidRPr="00225C40">
              <w:rPr>
                <w:sz w:val="24"/>
                <w:szCs w:val="24"/>
              </w:rPr>
              <w:t xml:space="preserve">  Зимние кадры сада присутствуют в культовом фильме Сергея Соловьева </w:t>
            </w:r>
            <w:r w:rsidRPr="00225C40">
              <w:rPr>
                <w:b/>
                <w:sz w:val="24"/>
                <w:szCs w:val="24"/>
              </w:rPr>
              <w:t>«Асса».</w:t>
            </w:r>
            <w:r w:rsidRPr="00225C40">
              <w:rPr>
                <w:sz w:val="24"/>
                <w:szCs w:val="24"/>
              </w:rPr>
              <w:t xml:space="preserve"> А еще здесь снимался эпизод </w:t>
            </w:r>
            <w:r w:rsidRPr="00225C40">
              <w:rPr>
                <w:b/>
                <w:sz w:val="24"/>
                <w:szCs w:val="24"/>
              </w:rPr>
              <w:t>«Человека-амфибии».</w:t>
            </w:r>
            <w:r w:rsidRPr="00225C40">
              <w:rPr>
                <w:sz w:val="24"/>
                <w:szCs w:val="24"/>
              </w:rPr>
              <w:t xml:space="preserve"> На территории сада есть место, которое в фильме было гротом Ихтиандра. </w:t>
            </w:r>
            <w:r w:rsidRPr="00225C40">
              <w:rPr>
                <w:b/>
                <w:sz w:val="24"/>
                <w:szCs w:val="24"/>
              </w:rPr>
              <w:t>Экскурсия в Массандровский дворец</w:t>
            </w:r>
            <w:r w:rsidRPr="00225C40">
              <w:rPr>
                <w:sz w:val="24"/>
                <w:szCs w:val="24"/>
              </w:rPr>
              <w:t xml:space="preserve"> - </w:t>
            </w:r>
            <w:r w:rsidRPr="00225C40">
              <w:rPr>
                <w:rStyle w:val="af2"/>
                <w:i w:val="0"/>
                <w:sz w:val="24"/>
                <w:szCs w:val="24"/>
              </w:rPr>
              <w:t>памятник архитектуры ΧΙΧ века,</w:t>
            </w:r>
            <w:r w:rsidRPr="00225C40">
              <w:rPr>
                <w:rStyle w:val="af2"/>
                <w:sz w:val="24"/>
                <w:szCs w:val="24"/>
              </w:rPr>
              <w:t xml:space="preserve"> </w:t>
            </w:r>
            <w:r w:rsidRPr="00225C40">
              <w:rPr>
                <w:rStyle w:val="af2"/>
                <w:i w:val="0"/>
                <w:sz w:val="24"/>
                <w:szCs w:val="24"/>
              </w:rPr>
              <w:t>построенный для Александра III в стиле французских замков эпохи Возрождения.</w:t>
            </w:r>
            <w:r w:rsidRPr="00225C40">
              <w:rPr>
                <w:rStyle w:val="af2"/>
                <w:sz w:val="24"/>
                <w:szCs w:val="24"/>
              </w:rPr>
              <w:t xml:space="preserve"> </w:t>
            </w:r>
            <w:r w:rsidRPr="00225C40">
              <w:rPr>
                <w:sz w:val="24"/>
                <w:szCs w:val="24"/>
              </w:rPr>
              <w:t xml:space="preserve"> Изящный Массандровский дворец с элегантной архитектурой напоминает сказочный замок.  А интерьеры дворца создают особую атмосферу уюта и комфорта. Во время своих визитов в Крым Романовы приезжали сюда на пикники и охоту. </w:t>
            </w:r>
            <w:r w:rsidRPr="00225C40">
              <w:rPr>
                <w:b/>
                <w:sz w:val="24"/>
                <w:szCs w:val="24"/>
              </w:rPr>
              <w:t xml:space="preserve">Ужин. </w:t>
            </w:r>
          </w:p>
        </w:tc>
      </w:tr>
      <w:tr w:rsidR="00225C40" w:rsidRPr="00225C40" w:rsidTr="00225C40">
        <w:trPr>
          <w:trHeight w:val="736"/>
        </w:trPr>
        <w:tc>
          <w:tcPr>
            <w:cnfStyle w:val="000010000000"/>
            <w:tcW w:w="675" w:type="dxa"/>
          </w:tcPr>
          <w:p w:rsidR="00225C40" w:rsidRPr="00225C40" w:rsidRDefault="00225C40" w:rsidP="00225C40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день</w:t>
            </w:r>
          </w:p>
          <w:p w:rsidR="00225C40" w:rsidRPr="00225C40" w:rsidRDefault="00225C40" w:rsidP="00225C40">
            <w:pPr>
              <w:rPr>
                <w:sz w:val="24"/>
                <w:szCs w:val="24"/>
              </w:rPr>
            </w:pPr>
            <w:r w:rsidRPr="00225C40">
              <w:rPr>
                <w:sz w:val="24"/>
                <w:szCs w:val="24"/>
              </w:rPr>
              <w:t xml:space="preserve"> </w:t>
            </w:r>
          </w:p>
          <w:p w:rsidR="00225C40" w:rsidRPr="00225C40" w:rsidRDefault="00225C40" w:rsidP="00225C40">
            <w:pPr>
              <w:rPr>
                <w:sz w:val="24"/>
                <w:szCs w:val="24"/>
              </w:rPr>
            </w:pPr>
          </w:p>
          <w:p w:rsidR="00225C40" w:rsidRPr="00225C40" w:rsidRDefault="00225C40" w:rsidP="00225C40">
            <w:pPr>
              <w:rPr>
                <w:sz w:val="24"/>
                <w:szCs w:val="24"/>
              </w:rPr>
            </w:pPr>
          </w:p>
          <w:p w:rsidR="00225C40" w:rsidRPr="00225C40" w:rsidRDefault="00225C40" w:rsidP="00225C40">
            <w:pPr>
              <w:rPr>
                <w:sz w:val="24"/>
                <w:szCs w:val="24"/>
              </w:rPr>
            </w:pPr>
          </w:p>
          <w:p w:rsidR="00225C40" w:rsidRPr="00225C40" w:rsidRDefault="00225C40" w:rsidP="00225C40">
            <w:pPr>
              <w:jc w:val="center"/>
              <w:rPr>
                <w:sz w:val="24"/>
                <w:szCs w:val="24"/>
              </w:rPr>
            </w:pPr>
          </w:p>
          <w:p w:rsidR="00225C40" w:rsidRPr="00225C40" w:rsidRDefault="00225C40" w:rsidP="00225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25C40" w:rsidRPr="00225C40" w:rsidRDefault="00225C40" w:rsidP="00225C40">
            <w:pPr>
              <w:pStyle w:val="af3"/>
              <w:jc w:val="both"/>
              <w:cnfStyle w:val="000000000000"/>
              <w:rPr>
                <w:rStyle w:val="af2"/>
                <w:i w:val="0"/>
                <w:sz w:val="24"/>
                <w:szCs w:val="24"/>
              </w:rPr>
            </w:pPr>
            <w:r w:rsidRPr="00225C40">
              <w:rPr>
                <w:b/>
                <w:sz w:val="24"/>
                <w:szCs w:val="24"/>
              </w:rPr>
              <w:t>Завтрак.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>Экскурсия в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>Севастополь</w:t>
            </w:r>
            <w:r w:rsidRPr="00225C40">
              <w:rPr>
                <w:sz w:val="24"/>
                <w:szCs w:val="24"/>
              </w:rPr>
              <w:t xml:space="preserve"> – город Русской Славы. Знакомство с памятниками Севастополя: </w:t>
            </w:r>
            <w:r w:rsidRPr="00225C40">
              <w:rPr>
                <w:b/>
                <w:sz w:val="24"/>
                <w:szCs w:val="24"/>
              </w:rPr>
              <w:t>Графская пристань</w:t>
            </w:r>
            <w:r w:rsidRPr="00225C40">
              <w:rPr>
                <w:sz w:val="24"/>
                <w:szCs w:val="24"/>
              </w:rPr>
              <w:t xml:space="preserve">, </w:t>
            </w:r>
            <w:r w:rsidRPr="00225C40">
              <w:rPr>
                <w:b/>
                <w:sz w:val="24"/>
                <w:szCs w:val="24"/>
              </w:rPr>
              <w:t>площадь Нахимова, памятник Затопленным кораблям, исторический приморский бульвар.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>Экскурсия на знаменитую</w:t>
            </w:r>
            <w:r w:rsidRPr="00225C40">
              <w:rPr>
                <w:sz w:val="24"/>
                <w:szCs w:val="24"/>
              </w:rPr>
              <w:t xml:space="preserve"> «</w:t>
            </w:r>
            <w:r w:rsidRPr="00225C40">
              <w:rPr>
                <w:b/>
                <w:sz w:val="24"/>
                <w:szCs w:val="24"/>
              </w:rPr>
              <w:t>Панораму обороны Севастополя»</w:t>
            </w:r>
            <w:r w:rsidRPr="00225C40">
              <w:rPr>
                <w:sz w:val="24"/>
                <w:szCs w:val="24"/>
              </w:rPr>
              <w:t xml:space="preserve">,  рассказывающая об одном из эпизодов 349-дневной героической обороны города — защите города от штурма 6 июня 1855 года. </w:t>
            </w:r>
            <w:r w:rsidRPr="00225C40">
              <w:rPr>
                <w:rStyle w:val="af4"/>
                <w:color w:val="333333"/>
                <w:sz w:val="24"/>
                <w:szCs w:val="24"/>
              </w:rPr>
              <w:t xml:space="preserve"> Морская </w:t>
            </w:r>
            <w:r w:rsidRPr="00225C40">
              <w:rPr>
                <w:rStyle w:val="af4"/>
                <w:sz w:val="24"/>
                <w:szCs w:val="24"/>
              </w:rPr>
              <w:t>прогулка</w:t>
            </w:r>
            <w:r w:rsidRPr="00225C40">
              <w:rPr>
                <w:sz w:val="24"/>
                <w:szCs w:val="24"/>
              </w:rPr>
              <w:t xml:space="preserve"> по Севастопольской бухте с осмотром военных кораблей (по желанию за доп. плату)</w:t>
            </w:r>
            <w:r w:rsidRPr="00225C40">
              <w:rPr>
                <w:b/>
                <w:sz w:val="24"/>
                <w:szCs w:val="24"/>
              </w:rPr>
              <w:t>.</w:t>
            </w:r>
            <w:r w:rsidRPr="00225C40">
              <w:rPr>
                <w:rStyle w:val="af0"/>
                <w:color w:val="333333"/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 xml:space="preserve"> Экскурсия в Балаклаву</w:t>
            </w:r>
            <w:r w:rsidRPr="00225C40">
              <w:rPr>
                <w:sz w:val="24"/>
                <w:szCs w:val="24"/>
              </w:rPr>
              <w:t xml:space="preserve"> - симпатичный курорт с многовековой историей. Высоко на утёсе вы увидите </w:t>
            </w:r>
            <w:r w:rsidRPr="00225C40">
              <w:rPr>
                <w:b/>
                <w:sz w:val="24"/>
                <w:szCs w:val="24"/>
              </w:rPr>
              <w:t>генуэзскую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>крепость Чембало,</w:t>
            </w:r>
            <w:r w:rsidRPr="00225C40">
              <w:rPr>
                <w:sz w:val="24"/>
                <w:szCs w:val="24"/>
              </w:rPr>
              <w:t xml:space="preserve"> живописные развалины которой сохранились над городом до сих пор.  В последнее десятилетие неподдельный интерес туристов вызывает </w:t>
            </w:r>
            <w:r w:rsidRPr="00225C40">
              <w:rPr>
                <w:b/>
                <w:sz w:val="24"/>
                <w:szCs w:val="24"/>
              </w:rPr>
              <w:t>экскурсия в Балаклаве на бывший стратегический «Объект 825 ГТС»</w:t>
            </w:r>
            <w:r w:rsidRPr="00225C40">
              <w:rPr>
                <w:sz w:val="24"/>
                <w:szCs w:val="24"/>
              </w:rPr>
              <w:t xml:space="preserve"> – подземный военный завод по ремонту подводных лодок.</w:t>
            </w:r>
            <w:r w:rsidRPr="00225C40">
              <w:rPr>
                <w:rStyle w:val="af2"/>
                <w:bCs/>
                <w:sz w:val="24"/>
                <w:szCs w:val="24"/>
              </w:rPr>
              <w:t xml:space="preserve"> 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>Экскурсия к Национальному Заповеднику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>«Херсонес Таврический» - музей под открытым небом</w:t>
            </w:r>
            <w:r w:rsidRPr="00225C40">
              <w:rPr>
                <w:sz w:val="24"/>
                <w:szCs w:val="24"/>
              </w:rPr>
              <w:t xml:space="preserve">. </w:t>
            </w:r>
            <w:r w:rsidRPr="00225C40">
              <w:rPr>
                <w:b/>
                <w:sz w:val="24"/>
                <w:szCs w:val="24"/>
              </w:rPr>
              <w:t>Древний город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rStyle w:val="af4"/>
                <w:sz w:val="24"/>
                <w:szCs w:val="24"/>
              </w:rPr>
              <w:t>Херсонес</w:t>
            </w:r>
            <w:r w:rsidRPr="00225C40">
              <w:rPr>
                <w:sz w:val="24"/>
                <w:szCs w:val="24"/>
              </w:rPr>
              <w:t xml:space="preserve"> - греческая колония, основанная в середине V века до нашей эры.</w:t>
            </w:r>
            <w:r w:rsidRPr="00225C40">
              <w:rPr>
                <w:color w:val="444444"/>
                <w:sz w:val="24"/>
                <w:szCs w:val="24"/>
              </w:rPr>
              <w:t xml:space="preserve"> </w:t>
            </w:r>
            <w:r w:rsidRPr="00225C40">
              <w:rPr>
                <w:sz w:val="24"/>
                <w:szCs w:val="24"/>
              </w:rPr>
              <w:t xml:space="preserve">Вы познакомитесь с уникальными археологическими находками в античном и средневековом залах музея,  узнаете много интересного о жизни древних греков и римлян, скифов и тавров, в разные времена населявших Херсонес, посетите предполагаемое место крещения князя Владимира - </w:t>
            </w:r>
            <w:r w:rsidRPr="00225C40">
              <w:rPr>
                <w:b/>
                <w:sz w:val="24"/>
                <w:szCs w:val="24"/>
              </w:rPr>
              <w:t xml:space="preserve">Владимирский собор. </w:t>
            </w:r>
            <w:r w:rsidRPr="00225C40">
              <w:rPr>
                <w:sz w:val="24"/>
                <w:szCs w:val="24"/>
              </w:rPr>
              <w:t xml:space="preserve"> Возвращение в пансионат. </w:t>
            </w:r>
            <w:r w:rsidRPr="00225C40">
              <w:rPr>
                <w:b/>
                <w:sz w:val="24"/>
                <w:szCs w:val="24"/>
              </w:rPr>
              <w:t xml:space="preserve">Ужин.  </w:t>
            </w:r>
            <w:r w:rsidRPr="00225C40">
              <w:rPr>
                <w:sz w:val="24"/>
                <w:szCs w:val="24"/>
              </w:rPr>
              <w:t>Свободное время.</w:t>
            </w:r>
          </w:p>
        </w:tc>
      </w:tr>
      <w:tr w:rsidR="00225C40" w:rsidRPr="00225C40" w:rsidTr="00225C40">
        <w:trPr>
          <w:cnfStyle w:val="000000100000"/>
          <w:trHeight w:val="1445"/>
        </w:trPr>
        <w:tc>
          <w:tcPr>
            <w:cnfStyle w:val="000010000000"/>
            <w:tcW w:w="675" w:type="dxa"/>
          </w:tcPr>
          <w:p w:rsidR="00225C40" w:rsidRPr="00225C40" w:rsidRDefault="00225C40" w:rsidP="00225C40">
            <w:pPr>
              <w:jc w:val="center"/>
              <w:rPr>
                <w:b/>
                <w:sz w:val="24"/>
                <w:szCs w:val="24"/>
              </w:rPr>
            </w:pPr>
            <w:r w:rsidRPr="00225C40">
              <w:rPr>
                <w:b/>
                <w:sz w:val="24"/>
                <w:szCs w:val="24"/>
              </w:rPr>
              <w:t>3 день</w:t>
            </w:r>
          </w:p>
          <w:p w:rsidR="00225C40" w:rsidRPr="00225C40" w:rsidRDefault="00225C40" w:rsidP="00225C40">
            <w:pPr>
              <w:jc w:val="center"/>
              <w:rPr>
                <w:sz w:val="24"/>
                <w:szCs w:val="24"/>
              </w:rPr>
            </w:pPr>
          </w:p>
          <w:p w:rsidR="00225C40" w:rsidRPr="00225C40" w:rsidRDefault="00225C40" w:rsidP="00225C40">
            <w:pPr>
              <w:rPr>
                <w:sz w:val="24"/>
                <w:szCs w:val="24"/>
              </w:rPr>
            </w:pPr>
          </w:p>
          <w:p w:rsidR="00225C40" w:rsidRPr="00225C40" w:rsidRDefault="00225C40" w:rsidP="00225C40">
            <w:pPr>
              <w:rPr>
                <w:sz w:val="24"/>
                <w:szCs w:val="24"/>
              </w:rPr>
            </w:pPr>
          </w:p>
          <w:p w:rsidR="00225C40" w:rsidRPr="00225C40" w:rsidRDefault="00225C40" w:rsidP="00225C40">
            <w:p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:rsidR="00225C40" w:rsidRPr="00225C40" w:rsidRDefault="00225C40" w:rsidP="00225C40">
            <w:pPr>
              <w:pStyle w:val="af3"/>
              <w:jc w:val="both"/>
              <w:cnfStyle w:val="000000100000"/>
              <w:rPr>
                <w:b/>
                <w:bCs/>
                <w:sz w:val="24"/>
                <w:szCs w:val="24"/>
              </w:rPr>
            </w:pPr>
            <w:r w:rsidRPr="00225C40">
              <w:rPr>
                <w:b/>
                <w:bCs/>
                <w:sz w:val="24"/>
                <w:szCs w:val="24"/>
              </w:rPr>
              <w:t xml:space="preserve">Завтрак. 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>Экскурсия в</w:t>
            </w:r>
            <w:r w:rsidRPr="00225C40">
              <w:rPr>
                <w:sz w:val="24"/>
                <w:szCs w:val="24"/>
              </w:rPr>
              <w:t xml:space="preserve">  </w:t>
            </w:r>
            <w:r w:rsidRPr="00225C40">
              <w:rPr>
                <w:b/>
                <w:sz w:val="24"/>
                <w:szCs w:val="24"/>
              </w:rPr>
              <w:t>Алупку</w:t>
            </w:r>
            <w:r w:rsidRPr="00225C40">
              <w:rPr>
                <w:sz w:val="24"/>
                <w:szCs w:val="24"/>
              </w:rPr>
              <w:t xml:space="preserve"> с посещением </w:t>
            </w:r>
            <w:r w:rsidRPr="00225C40">
              <w:rPr>
                <w:b/>
                <w:sz w:val="24"/>
                <w:szCs w:val="24"/>
              </w:rPr>
              <w:t>Воронцовского</w:t>
            </w:r>
            <w:r w:rsidRPr="00225C40">
              <w:rPr>
                <w:b/>
                <w:iCs/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>дворца и парка</w:t>
            </w:r>
            <w:r w:rsidRPr="00225C40">
              <w:rPr>
                <w:sz w:val="24"/>
                <w:szCs w:val="24"/>
              </w:rPr>
              <w:t xml:space="preserve">, который считается шедевром дворцово-паркового искусства. Дворец представляет собой поразительную гармонию восточного и западного стилей. Парадные интерьеры дворца почти полностью сохранили свою первоначальную отделку. </w:t>
            </w:r>
            <w:r w:rsidRPr="00225C40">
              <w:rPr>
                <w:b/>
                <w:sz w:val="24"/>
                <w:szCs w:val="24"/>
              </w:rPr>
              <w:t xml:space="preserve">Посещение </w:t>
            </w:r>
            <w:r w:rsidRPr="00225C40">
              <w:rPr>
                <w:rStyle w:val="af4"/>
                <w:sz w:val="24"/>
                <w:szCs w:val="24"/>
              </w:rPr>
              <w:t>дегустационного зала «Алупка»,</w:t>
            </w:r>
            <w:r w:rsidRPr="00225C40">
              <w:rPr>
                <w:rStyle w:val="af4"/>
                <w:b w:val="0"/>
                <w:sz w:val="24"/>
                <w:szCs w:val="24"/>
              </w:rPr>
              <w:t xml:space="preserve"> где</w:t>
            </w:r>
            <w:r w:rsidRPr="00225C40">
              <w:rPr>
                <w:rStyle w:val="af4"/>
                <w:sz w:val="24"/>
                <w:szCs w:val="24"/>
              </w:rPr>
              <w:t xml:space="preserve"> </w:t>
            </w:r>
            <w:r w:rsidRPr="00225C40">
              <w:rPr>
                <w:sz w:val="24"/>
                <w:szCs w:val="24"/>
              </w:rPr>
              <w:t xml:space="preserve">Вы познакомитесь с историей виноделия в Крыму, особенностями его производства. Вам  предложат попробовать </w:t>
            </w:r>
            <w:r w:rsidRPr="00225C40">
              <w:rPr>
                <w:rStyle w:val="af4"/>
                <w:sz w:val="24"/>
                <w:szCs w:val="24"/>
              </w:rPr>
              <w:t>9 образцов вин из крупнейшей в мире коллекции вин</w:t>
            </w:r>
            <w:r w:rsidRPr="00225C40">
              <w:rPr>
                <w:sz w:val="24"/>
                <w:szCs w:val="24"/>
              </w:rPr>
              <w:t xml:space="preserve"> - </w:t>
            </w:r>
            <w:r w:rsidRPr="00225C40">
              <w:rPr>
                <w:b/>
                <w:sz w:val="24"/>
                <w:szCs w:val="24"/>
              </w:rPr>
              <w:t>Массандры,</w:t>
            </w:r>
            <w:r w:rsidRPr="00225C40">
              <w:rPr>
                <w:sz w:val="24"/>
                <w:szCs w:val="24"/>
              </w:rPr>
              <w:t xml:space="preserve"> от сухих до десертных. </w:t>
            </w:r>
            <w:r w:rsidRPr="00225C40">
              <w:rPr>
                <w:b/>
                <w:sz w:val="24"/>
                <w:szCs w:val="24"/>
              </w:rPr>
              <w:t>Пешеходная экскурсия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b/>
                <w:sz w:val="24"/>
                <w:szCs w:val="24"/>
              </w:rPr>
              <w:t>на знаменитое Ласточкино Гнездо (мыс Ай-Тодор),</w:t>
            </w:r>
            <w:r w:rsidRPr="00225C40">
              <w:rPr>
                <w:sz w:val="24"/>
                <w:szCs w:val="24"/>
              </w:rPr>
              <w:t xml:space="preserve"> напоминающее средневековый замок, </w:t>
            </w:r>
            <w:r w:rsidRPr="00225C40">
              <w:rPr>
                <w:b/>
                <w:sz w:val="24"/>
                <w:szCs w:val="24"/>
              </w:rPr>
              <w:t xml:space="preserve"> </w:t>
            </w:r>
            <w:r w:rsidRPr="00225C40">
              <w:rPr>
                <w:sz w:val="24"/>
                <w:szCs w:val="24"/>
              </w:rPr>
              <w:t>которое является</w:t>
            </w:r>
            <w:r w:rsidRPr="00225C40">
              <w:rPr>
                <w:b/>
                <w:sz w:val="24"/>
                <w:szCs w:val="24"/>
              </w:rPr>
              <w:t xml:space="preserve"> </w:t>
            </w:r>
            <w:r w:rsidRPr="00225C40">
              <w:rPr>
                <w:sz w:val="24"/>
                <w:szCs w:val="24"/>
              </w:rPr>
              <w:t>визитной карточкой Крыма</w:t>
            </w:r>
            <w:r w:rsidRPr="00225C40">
              <w:rPr>
                <w:b/>
                <w:sz w:val="24"/>
                <w:szCs w:val="24"/>
              </w:rPr>
              <w:t xml:space="preserve">. </w:t>
            </w:r>
            <w:r w:rsidRPr="00225C40">
              <w:rPr>
                <w:sz w:val="24"/>
                <w:szCs w:val="24"/>
              </w:rPr>
              <w:t xml:space="preserve">Подобно гнезду ласточки  оно  словно прилепилось над самым обрывом, на отвесной скале на высоте 38 м над уровнем моря. </w:t>
            </w:r>
            <w:r w:rsidRPr="00225C40">
              <w:rPr>
                <w:b/>
                <w:iCs/>
                <w:sz w:val="24"/>
                <w:szCs w:val="24"/>
              </w:rPr>
              <w:t xml:space="preserve"> </w:t>
            </w:r>
            <w:r w:rsidRPr="00225C40">
              <w:rPr>
                <w:b/>
                <w:bCs/>
                <w:iCs/>
                <w:sz w:val="24"/>
                <w:szCs w:val="24"/>
              </w:rPr>
              <w:t>Экскурсия</w:t>
            </w:r>
            <w:r w:rsidRPr="00225C40">
              <w:rPr>
                <w:bCs/>
                <w:iCs/>
                <w:sz w:val="24"/>
                <w:szCs w:val="24"/>
              </w:rPr>
              <w:t xml:space="preserve"> </w:t>
            </w:r>
            <w:r w:rsidRPr="00225C40">
              <w:rPr>
                <w:b/>
                <w:bCs/>
                <w:iCs/>
                <w:sz w:val="24"/>
                <w:szCs w:val="24"/>
              </w:rPr>
              <w:t>в Ливадию</w:t>
            </w:r>
            <w:r w:rsidRPr="00225C40">
              <w:rPr>
                <w:bCs/>
                <w:iCs/>
                <w:sz w:val="24"/>
                <w:szCs w:val="24"/>
              </w:rPr>
              <w:t xml:space="preserve"> с посещением </w:t>
            </w:r>
            <w:r w:rsidRPr="00225C40">
              <w:rPr>
                <w:b/>
                <w:bCs/>
                <w:iCs/>
                <w:sz w:val="24"/>
                <w:szCs w:val="24"/>
              </w:rPr>
              <w:t>Белого императорского дворца,</w:t>
            </w:r>
            <w:r w:rsidRPr="00225C40">
              <w:rPr>
                <w:bCs/>
                <w:iCs/>
                <w:sz w:val="24"/>
                <w:szCs w:val="24"/>
              </w:rPr>
              <w:t xml:space="preserve"> </w:t>
            </w:r>
            <w:r w:rsidRPr="00225C40">
              <w:rPr>
                <w:bCs/>
                <w:iCs/>
                <w:sz w:val="24"/>
                <w:szCs w:val="24"/>
              </w:rPr>
              <w:lastRenderedPageBreak/>
              <w:t>принадлежавшего Николаю II,  где в феврале 1945 года проходила конференция стран антигитлеровской коалиции.</w:t>
            </w:r>
            <w:r w:rsidRPr="00225C40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25C40">
              <w:rPr>
                <w:bCs/>
                <w:sz w:val="24"/>
                <w:szCs w:val="24"/>
              </w:rPr>
              <w:t>Дворец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bCs/>
                <w:sz w:val="24"/>
                <w:szCs w:val="24"/>
              </w:rPr>
              <w:t xml:space="preserve">построен в стиле Итальянского Возрождения. </w:t>
            </w:r>
            <w:r w:rsidRPr="00225C40">
              <w:rPr>
                <w:sz w:val="24"/>
                <w:szCs w:val="24"/>
              </w:rPr>
              <w:t xml:space="preserve">Рядом с дворцом находится </w:t>
            </w:r>
            <w:r w:rsidRPr="00225C40">
              <w:rPr>
                <w:b/>
                <w:sz w:val="24"/>
                <w:szCs w:val="24"/>
              </w:rPr>
              <w:t>Крестовоздвиженская церковь,</w:t>
            </w:r>
            <w:r w:rsidRPr="00225C40">
              <w:rPr>
                <w:sz w:val="24"/>
                <w:szCs w:val="24"/>
              </w:rPr>
              <w:t xml:space="preserve"> построенная в византийском стиле, где находится настоящая святыня — </w:t>
            </w:r>
            <w:r w:rsidRPr="00225C40">
              <w:rPr>
                <w:b/>
                <w:sz w:val="24"/>
                <w:szCs w:val="24"/>
              </w:rPr>
              <w:t>старинный образ с частицами мощей</w:t>
            </w:r>
            <w:r w:rsidRPr="00225C40">
              <w:rPr>
                <w:sz w:val="24"/>
                <w:szCs w:val="24"/>
              </w:rPr>
              <w:t xml:space="preserve"> — подарок Романовым от потомков грузинских государей. </w:t>
            </w:r>
            <w:r w:rsidRPr="00225C40">
              <w:rPr>
                <w:b/>
                <w:sz w:val="24"/>
                <w:szCs w:val="24"/>
              </w:rPr>
              <w:t>Ужин.</w:t>
            </w:r>
            <w:r w:rsidRPr="00225C40">
              <w:rPr>
                <w:sz w:val="24"/>
                <w:szCs w:val="24"/>
              </w:rPr>
              <w:t xml:space="preserve"> </w:t>
            </w:r>
          </w:p>
        </w:tc>
      </w:tr>
      <w:tr w:rsidR="00225C40" w:rsidRPr="00225C40" w:rsidTr="00225C40">
        <w:trPr>
          <w:trHeight w:val="1254"/>
        </w:trPr>
        <w:tc>
          <w:tcPr>
            <w:cnfStyle w:val="000010000000"/>
            <w:tcW w:w="675" w:type="dxa"/>
          </w:tcPr>
          <w:p w:rsidR="00225C40" w:rsidRPr="00225C40" w:rsidRDefault="00225C40" w:rsidP="00225C40">
            <w:pPr>
              <w:jc w:val="center"/>
              <w:rPr>
                <w:b/>
                <w:sz w:val="24"/>
                <w:szCs w:val="24"/>
              </w:rPr>
            </w:pPr>
            <w:r w:rsidRPr="00225C40">
              <w:rPr>
                <w:b/>
                <w:sz w:val="24"/>
                <w:szCs w:val="24"/>
              </w:rPr>
              <w:lastRenderedPageBreak/>
              <w:t>4 день</w:t>
            </w:r>
          </w:p>
        </w:tc>
        <w:tc>
          <w:tcPr>
            <w:tcW w:w="10348" w:type="dxa"/>
          </w:tcPr>
          <w:p w:rsidR="00225C40" w:rsidRPr="00225C40" w:rsidRDefault="00225C40" w:rsidP="00225C40">
            <w:pPr>
              <w:pStyle w:val="af3"/>
              <w:jc w:val="both"/>
              <w:cnfStyle w:val="000000000000"/>
              <w:rPr>
                <w:b/>
                <w:sz w:val="24"/>
                <w:szCs w:val="24"/>
              </w:rPr>
            </w:pPr>
            <w:r w:rsidRPr="00225C40">
              <w:rPr>
                <w:b/>
                <w:sz w:val="24"/>
                <w:szCs w:val="24"/>
              </w:rPr>
              <w:t>Завтрак.</w:t>
            </w:r>
            <w:r w:rsidRPr="00225C40">
              <w:rPr>
                <w:sz w:val="24"/>
                <w:szCs w:val="24"/>
              </w:rPr>
              <w:t xml:space="preserve"> Освобождение номеров. </w:t>
            </w:r>
            <w:r w:rsidRPr="00225C40">
              <w:rPr>
                <w:b/>
                <w:sz w:val="24"/>
                <w:szCs w:val="24"/>
              </w:rPr>
              <w:t xml:space="preserve">Экскурсия в Бахчисарай - </w:t>
            </w:r>
            <w:r w:rsidRPr="00225C40">
              <w:rPr>
                <w:sz w:val="24"/>
                <w:szCs w:val="24"/>
              </w:rPr>
              <w:t xml:space="preserve">бывшую столицу Крымского ханства, оазис восточной культуры в Крыму, которую по праву можно назвать главной сокровищницей памятников Средневековья на полуострове. </w:t>
            </w:r>
            <w:r w:rsidRPr="00225C40">
              <w:rPr>
                <w:b/>
                <w:sz w:val="24"/>
                <w:szCs w:val="24"/>
              </w:rPr>
              <w:t xml:space="preserve">Экскурсия по  </w:t>
            </w:r>
            <w:r w:rsidRPr="00225C40">
              <w:rPr>
                <w:b/>
                <w:spacing w:val="-2"/>
                <w:sz w:val="24"/>
                <w:szCs w:val="24"/>
              </w:rPr>
              <w:t>С</w:t>
            </w:r>
            <w:r w:rsidRPr="00225C40">
              <w:rPr>
                <w:b/>
                <w:sz w:val="24"/>
                <w:szCs w:val="24"/>
              </w:rPr>
              <w:t xml:space="preserve">тарому городу, </w:t>
            </w:r>
            <w:r w:rsidRPr="00225C40">
              <w:rPr>
                <w:sz w:val="24"/>
                <w:szCs w:val="24"/>
              </w:rPr>
              <w:t xml:space="preserve"> для которого характерна сохранившаяся со средних веков традиционная планировка (узкие кривые улицы) и традиционные крымско-татарские дома.</w:t>
            </w:r>
            <w:r w:rsidRPr="00225C40">
              <w:rPr>
                <w:b/>
                <w:sz w:val="24"/>
                <w:szCs w:val="24"/>
              </w:rPr>
              <w:t xml:space="preserve"> </w:t>
            </w:r>
            <w:r w:rsidRPr="00225C40">
              <w:rPr>
                <w:b/>
                <w:bCs/>
                <w:iCs/>
                <w:spacing w:val="3"/>
                <w:sz w:val="24"/>
                <w:szCs w:val="24"/>
              </w:rPr>
              <w:t xml:space="preserve">Осмотр Ханского дворцового комплекса, </w:t>
            </w:r>
            <w:r w:rsidRPr="00225C40">
              <w:rPr>
                <w:sz w:val="24"/>
                <w:szCs w:val="24"/>
              </w:rPr>
              <w:t xml:space="preserve">в  который входят: несколько дворцовых корпусов, дворцовая площадь, гарем, ханская кухня, конюшня, ханская мечеть, Персидский сад, ханское кладбище, </w:t>
            </w:r>
            <w:r w:rsidRPr="00225C40">
              <w:rPr>
                <w:spacing w:val="1"/>
                <w:sz w:val="24"/>
                <w:szCs w:val="24"/>
              </w:rPr>
              <w:t xml:space="preserve">знаменитый «Фонтан слёз, воспетым великим Пушкиным в поэме «Бахчисарайский фонтан». </w:t>
            </w:r>
            <w:r w:rsidRPr="00225C40">
              <w:rPr>
                <w:sz w:val="24"/>
                <w:szCs w:val="24"/>
              </w:rPr>
              <w:t>Дворец</w:t>
            </w:r>
            <w:r w:rsidRPr="00225C40">
              <w:rPr>
                <w:spacing w:val="1"/>
                <w:sz w:val="24"/>
                <w:szCs w:val="24"/>
              </w:rPr>
              <w:t xml:space="preserve"> уникален в своем роде, больше нигде нет ни одного дворца, построенного в крымскотатарском стиле. </w:t>
            </w:r>
            <w:r w:rsidRPr="00225C40">
              <w:rPr>
                <w:b/>
                <w:sz w:val="24"/>
                <w:szCs w:val="24"/>
              </w:rPr>
              <w:t>Экскурсия в Свято -</w:t>
            </w:r>
            <w:r w:rsidRPr="00225C40">
              <w:rPr>
                <w:sz w:val="24"/>
                <w:szCs w:val="24"/>
              </w:rPr>
              <w:t xml:space="preserve"> </w:t>
            </w:r>
            <w:r w:rsidRPr="00225C40">
              <w:rPr>
                <w:rStyle w:val="af4"/>
                <w:sz w:val="24"/>
                <w:szCs w:val="24"/>
              </w:rPr>
              <w:t>Успенский монастырь</w:t>
            </w:r>
            <w:r w:rsidRPr="00225C40">
              <w:rPr>
                <w:sz w:val="24"/>
                <w:szCs w:val="24"/>
              </w:rPr>
              <w:t xml:space="preserve"> – одна из самых первых православных святынь в Крыму, своё название получил в честь великого события – Успения Пресвятой Богородицы. Алтарная часть центрального храма монастыря вырублена внутри отвесной скалы. Около монастыря есть святой источник. В монастыре находится знаменитая </w:t>
            </w:r>
            <w:r w:rsidRPr="00225C40">
              <w:rPr>
                <w:b/>
                <w:sz w:val="24"/>
                <w:szCs w:val="24"/>
              </w:rPr>
              <w:t xml:space="preserve">Икона Божьей Матери – Троеручница. </w:t>
            </w:r>
            <w:r w:rsidRPr="00225C40">
              <w:rPr>
                <w:sz w:val="24"/>
                <w:szCs w:val="24"/>
              </w:rPr>
              <w:t xml:space="preserve">Икона очень древняя и считается чудотворной. </w:t>
            </w:r>
            <w:r w:rsidRPr="00225C40">
              <w:rPr>
                <w:b/>
                <w:sz w:val="24"/>
                <w:szCs w:val="24"/>
              </w:rPr>
              <w:t>Выезд в Краснодар.</w:t>
            </w:r>
          </w:p>
        </w:tc>
      </w:tr>
    </w:tbl>
    <w:p w:rsidR="00225C40" w:rsidRPr="00225C40" w:rsidRDefault="00225C40" w:rsidP="00225C40">
      <w:pPr>
        <w:ind w:right="-142"/>
        <w:jc w:val="both"/>
        <w:rPr>
          <w:sz w:val="24"/>
          <w:szCs w:val="24"/>
        </w:rPr>
      </w:pPr>
      <w:bookmarkStart w:id="0" w:name="_Hlk480744280"/>
      <w:r w:rsidRPr="00225C40">
        <w:rPr>
          <w:rStyle w:val="af4"/>
          <w:sz w:val="24"/>
          <w:szCs w:val="24"/>
          <w:u w:val="single"/>
        </w:rPr>
        <w:t>Гостиница «КРЫМСКАЯ  НИЦЦА»</w:t>
      </w:r>
      <w:r w:rsidRPr="00225C40">
        <w:rPr>
          <w:sz w:val="24"/>
          <w:szCs w:val="24"/>
        </w:rPr>
        <w:t xml:space="preserve">  - расположена в центре  Ялты на Южном берегу Крыма, в непосредственной близости от знаменитой городской набережной (600 м). </w:t>
      </w:r>
      <w:r w:rsidRPr="00225C40">
        <w:rPr>
          <w:b/>
          <w:sz w:val="24"/>
          <w:szCs w:val="24"/>
          <w:u w:val="single"/>
        </w:rPr>
        <w:t>Размещение:</w:t>
      </w:r>
      <w:r w:rsidRPr="00225C40">
        <w:rPr>
          <w:sz w:val="24"/>
          <w:szCs w:val="24"/>
        </w:rPr>
        <w:t xml:space="preserve"> </w:t>
      </w:r>
      <w:r w:rsidRPr="00225C40">
        <w:rPr>
          <w:b/>
          <w:sz w:val="24"/>
          <w:szCs w:val="24"/>
          <w:u w:val="single"/>
        </w:rPr>
        <w:t>Стандарт</w:t>
      </w:r>
      <w:r w:rsidRPr="00225C40">
        <w:rPr>
          <w:sz w:val="24"/>
          <w:szCs w:val="24"/>
          <w:u w:val="single"/>
        </w:rPr>
        <w:t>:</w:t>
      </w:r>
      <w:r w:rsidRPr="00225C40">
        <w:rPr>
          <w:sz w:val="24"/>
          <w:szCs w:val="24"/>
        </w:rPr>
        <w:t xml:space="preserve"> уютные 2-х местные номера со всеми удобствами (душ, санузел), с хорошим ремонтом и новой мебелью есть ТВ, холодильник, бесплатный Wi-Fi (3-й в номере на доп. месте по цене основного). </w:t>
      </w:r>
      <w:r w:rsidRPr="00225C40">
        <w:rPr>
          <w:b/>
          <w:sz w:val="24"/>
          <w:szCs w:val="24"/>
        </w:rPr>
        <w:t>Питание – «шведский стол».</w:t>
      </w:r>
    </w:p>
    <w:tbl>
      <w:tblPr>
        <w:tblStyle w:val="-1"/>
        <w:tblpPr w:leftFromText="180" w:rightFromText="180" w:vertAnchor="text" w:horzAnchor="margin" w:tblpXSpec="center" w:tblpY="32"/>
        <w:tblW w:w="0" w:type="auto"/>
        <w:tblLook w:val="01E0"/>
      </w:tblPr>
      <w:tblGrid>
        <w:gridCol w:w="3510"/>
        <w:gridCol w:w="3436"/>
        <w:gridCol w:w="2660"/>
      </w:tblGrid>
      <w:tr w:rsidR="00225C40" w:rsidRPr="00225C40" w:rsidTr="00225C40">
        <w:trPr>
          <w:cnfStyle w:val="100000000000"/>
          <w:trHeight w:val="254"/>
        </w:trPr>
        <w:tc>
          <w:tcPr>
            <w:cnfStyle w:val="001000000000"/>
            <w:tcW w:w="3510" w:type="dxa"/>
          </w:tcPr>
          <w:bookmarkEnd w:id="0"/>
          <w:p w:rsidR="00225C40" w:rsidRPr="00225C40" w:rsidRDefault="00225C40" w:rsidP="003D2E6A">
            <w:pPr>
              <w:jc w:val="center"/>
              <w:rPr>
                <w:b w:val="0"/>
                <w:sz w:val="24"/>
                <w:szCs w:val="24"/>
              </w:rPr>
            </w:pPr>
            <w:r w:rsidRPr="00225C40">
              <w:rPr>
                <w:b w:val="0"/>
                <w:sz w:val="24"/>
                <w:szCs w:val="24"/>
              </w:rPr>
              <w:t>Размещение</w:t>
            </w:r>
          </w:p>
        </w:tc>
        <w:tc>
          <w:tcPr>
            <w:cnfStyle w:val="000010000000"/>
            <w:tcW w:w="3436" w:type="dxa"/>
          </w:tcPr>
          <w:p w:rsidR="00225C40" w:rsidRPr="00225C40" w:rsidRDefault="00225C40" w:rsidP="003D2E6A">
            <w:pPr>
              <w:jc w:val="center"/>
              <w:rPr>
                <w:b w:val="0"/>
                <w:sz w:val="24"/>
                <w:szCs w:val="24"/>
              </w:rPr>
            </w:pPr>
            <w:r w:rsidRPr="00225C40">
              <w:rPr>
                <w:b w:val="0"/>
                <w:sz w:val="24"/>
                <w:szCs w:val="24"/>
              </w:rPr>
              <w:t>Стандарт</w:t>
            </w:r>
          </w:p>
          <w:p w:rsidR="00225C40" w:rsidRPr="00225C40" w:rsidRDefault="00225C40" w:rsidP="003D2E6A">
            <w:pPr>
              <w:jc w:val="center"/>
              <w:rPr>
                <w:b w:val="0"/>
                <w:sz w:val="24"/>
                <w:szCs w:val="24"/>
              </w:rPr>
            </w:pPr>
            <w:r w:rsidRPr="00225C40">
              <w:rPr>
                <w:b w:val="0"/>
                <w:sz w:val="24"/>
                <w:szCs w:val="24"/>
              </w:rPr>
              <w:t xml:space="preserve"> 2-х местный</w:t>
            </w:r>
          </w:p>
        </w:tc>
        <w:tc>
          <w:tcPr>
            <w:cnfStyle w:val="000100000000"/>
            <w:tcW w:w="2660" w:type="dxa"/>
          </w:tcPr>
          <w:p w:rsidR="00225C40" w:rsidRPr="00225C40" w:rsidRDefault="00225C40" w:rsidP="003D2E6A">
            <w:pPr>
              <w:jc w:val="center"/>
              <w:rPr>
                <w:b w:val="0"/>
                <w:sz w:val="24"/>
                <w:szCs w:val="24"/>
              </w:rPr>
            </w:pPr>
            <w:r w:rsidRPr="00225C40">
              <w:rPr>
                <w:b w:val="0"/>
                <w:sz w:val="24"/>
                <w:szCs w:val="24"/>
              </w:rPr>
              <w:t xml:space="preserve">Стандарт </w:t>
            </w:r>
          </w:p>
          <w:p w:rsidR="00225C40" w:rsidRPr="00225C40" w:rsidRDefault="00225C40" w:rsidP="003D2E6A">
            <w:pPr>
              <w:jc w:val="center"/>
              <w:rPr>
                <w:b w:val="0"/>
                <w:sz w:val="24"/>
                <w:szCs w:val="24"/>
              </w:rPr>
            </w:pPr>
            <w:r w:rsidRPr="00225C40">
              <w:rPr>
                <w:b w:val="0"/>
                <w:sz w:val="24"/>
                <w:szCs w:val="24"/>
              </w:rPr>
              <w:t>1-но местный</w:t>
            </w:r>
          </w:p>
        </w:tc>
      </w:tr>
      <w:tr w:rsidR="00225C40" w:rsidRPr="00225C40" w:rsidTr="00225C40">
        <w:trPr>
          <w:cnfStyle w:val="010000000000"/>
          <w:trHeight w:val="94"/>
        </w:trPr>
        <w:tc>
          <w:tcPr>
            <w:cnfStyle w:val="001000000000"/>
            <w:tcW w:w="3510" w:type="dxa"/>
          </w:tcPr>
          <w:p w:rsidR="00225C40" w:rsidRPr="00225C40" w:rsidRDefault="00225C40" w:rsidP="003D2E6A">
            <w:pPr>
              <w:jc w:val="center"/>
              <w:rPr>
                <w:b w:val="0"/>
                <w:sz w:val="24"/>
                <w:szCs w:val="24"/>
              </w:rPr>
            </w:pPr>
            <w:r w:rsidRPr="00225C40">
              <w:rPr>
                <w:b w:val="0"/>
                <w:sz w:val="24"/>
                <w:szCs w:val="24"/>
              </w:rPr>
              <w:t>Гостиница  «КРЫМСКАЯ НИЦЦА»</w:t>
            </w:r>
          </w:p>
        </w:tc>
        <w:tc>
          <w:tcPr>
            <w:cnfStyle w:val="000010000000"/>
            <w:tcW w:w="3436" w:type="dxa"/>
          </w:tcPr>
          <w:p w:rsidR="00225C40" w:rsidRPr="00225C40" w:rsidRDefault="00225C40" w:rsidP="003D2E6A">
            <w:pPr>
              <w:jc w:val="center"/>
              <w:rPr>
                <w:sz w:val="24"/>
                <w:szCs w:val="24"/>
              </w:rPr>
            </w:pPr>
            <w:r w:rsidRPr="00225C40">
              <w:rPr>
                <w:sz w:val="24"/>
                <w:szCs w:val="24"/>
              </w:rPr>
              <w:t>10 000</w:t>
            </w:r>
          </w:p>
        </w:tc>
        <w:tc>
          <w:tcPr>
            <w:cnfStyle w:val="000100000000"/>
            <w:tcW w:w="2660" w:type="dxa"/>
          </w:tcPr>
          <w:p w:rsidR="00225C40" w:rsidRPr="00225C40" w:rsidRDefault="00225C40" w:rsidP="003D2E6A">
            <w:pPr>
              <w:jc w:val="center"/>
              <w:rPr>
                <w:sz w:val="24"/>
                <w:szCs w:val="24"/>
              </w:rPr>
            </w:pPr>
            <w:r w:rsidRPr="00225C40">
              <w:rPr>
                <w:sz w:val="24"/>
                <w:szCs w:val="24"/>
              </w:rPr>
              <w:t>12 500</w:t>
            </w:r>
          </w:p>
        </w:tc>
      </w:tr>
    </w:tbl>
    <w:p w:rsidR="00225C40" w:rsidRPr="00225C40" w:rsidRDefault="00225C40" w:rsidP="00225C40">
      <w:pPr>
        <w:jc w:val="both"/>
        <w:rPr>
          <w:b/>
          <w:sz w:val="24"/>
          <w:szCs w:val="24"/>
        </w:rPr>
      </w:pPr>
    </w:p>
    <w:tbl>
      <w:tblPr>
        <w:tblStyle w:val="-10"/>
        <w:tblpPr w:leftFromText="180" w:rightFromText="180" w:vertAnchor="text" w:horzAnchor="margin" w:tblpY="523"/>
        <w:tblW w:w="11023" w:type="dxa"/>
        <w:tblLook w:val="04A0"/>
      </w:tblPr>
      <w:tblGrid>
        <w:gridCol w:w="4786"/>
        <w:gridCol w:w="6237"/>
      </w:tblGrid>
      <w:tr w:rsidR="00225C40" w:rsidRPr="00225C40" w:rsidTr="00225C40">
        <w:trPr>
          <w:cnfStyle w:val="100000000000"/>
          <w:trHeight w:val="254"/>
        </w:trPr>
        <w:tc>
          <w:tcPr>
            <w:cnfStyle w:val="001000000000"/>
            <w:tcW w:w="4786" w:type="dxa"/>
          </w:tcPr>
          <w:p w:rsidR="00225C40" w:rsidRPr="00225C40" w:rsidRDefault="00225C40" w:rsidP="00225C40">
            <w:pPr>
              <w:pStyle w:val="31"/>
              <w:ind w:left="33"/>
              <w:rPr>
                <w:b w:val="0"/>
                <w:i w:val="0"/>
                <w:color w:val="auto"/>
                <w:sz w:val="24"/>
                <w:szCs w:val="24"/>
              </w:rPr>
            </w:pPr>
            <w:r w:rsidRPr="00225C40">
              <w:rPr>
                <w:b w:val="0"/>
                <w:i w:val="0"/>
                <w:color w:val="auto"/>
                <w:sz w:val="24"/>
                <w:szCs w:val="24"/>
              </w:rPr>
              <w:t>В стоимость входит:</w:t>
            </w:r>
          </w:p>
        </w:tc>
        <w:tc>
          <w:tcPr>
            <w:tcW w:w="6237" w:type="dxa"/>
          </w:tcPr>
          <w:p w:rsidR="00225C40" w:rsidRPr="00225C40" w:rsidRDefault="00225C40" w:rsidP="00225C40">
            <w:pPr>
              <w:pStyle w:val="af3"/>
              <w:ind w:left="33"/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225C40">
              <w:rPr>
                <w:b w:val="0"/>
                <w:sz w:val="24"/>
                <w:szCs w:val="24"/>
              </w:rPr>
              <w:t>Дополнительно оплачивается:</w:t>
            </w:r>
          </w:p>
        </w:tc>
      </w:tr>
      <w:tr w:rsidR="00225C40" w:rsidRPr="00225C40" w:rsidTr="00225C40">
        <w:trPr>
          <w:cnfStyle w:val="000000100000"/>
          <w:trHeight w:val="1668"/>
        </w:trPr>
        <w:tc>
          <w:tcPr>
            <w:cnfStyle w:val="001000000000"/>
            <w:tcW w:w="4786" w:type="dxa"/>
          </w:tcPr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 xml:space="preserve">Проезд комфортабельным автобусом;  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Проживание в гостинице;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Паромная переправа;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Питание по программе (4 завтрака + 3 ужина);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Экскурсионное обслуживание на маршруте;</w:t>
            </w:r>
          </w:p>
          <w:p w:rsidR="00225C40" w:rsidRPr="00225C40" w:rsidRDefault="00225C40" w:rsidP="00225C40">
            <w:pPr>
              <w:pStyle w:val="31"/>
              <w:numPr>
                <w:ilvl w:val="0"/>
                <w:numId w:val="13"/>
              </w:numPr>
              <w:ind w:left="284"/>
              <w:jc w:val="left"/>
              <w:rPr>
                <w:i w:val="0"/>
                <w:color w:val="auto"/>
                <w:sz w:val="24"/>
                <w:szCs w:val="24"/>
              </w:rPr>
            </w:pPr>
            <w:r w:rsidRPr="00225C40">
              <w:rPr>
                <w:i w:val="0"/>
                <w:color w:val="auto"/>
                <w:sz w:val="24"/>
                <w:szCs w:val="24"/>
              </w:rPr>
              <w:t>Страховка.</w:t>
            </w:r>
          </w:p>
        </w:tc>
        <w:tc>
          <w:tcPr>
            <w:tcW w:w="6237" w:type="dxa"/>
          </w:tcPr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Массандровский дворец - 300/150 руб. взр./дет.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Никитский ботанический сад  - 400/200  руб. взр./дет.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Дегустация массандровских вин – 400 руб./чел.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Воронцовский дворец –  350/200 руб. взр./дет.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Ливадийский дворец – 400/250 руб.  взр./дет.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Панорама обороны Севастополя – 300/150 руб. взр./дет.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Музей в Балаклаве – 300/150  руб. взр./дет.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Морская прогулка по бухтам Севастополя – от 350 руб./чел.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Херсонес Таврический  -  300/150 руб.  взр./дет.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Свято – Успенский монастырь (пожертвование) - 100 руб./ чел.</w:t>
            </w:r>
          </w:p>
          <w:p w:rsidR="00225C40" w:rsidRPr="00225C40" w:rsidRDefault="00225C40" w:rsidP="00225C40">
            <w:pPr>
              <w:pStyle w:val="af3"/>
              <w:numPr>
                <w:ilvl w:val="0"/>
                <w:numId w:val="14"/>
              </w:numPr>
              <w:ind w:left="317"/>
              <w:cnfStyle w:val="000000100000"/>
              <w:rPr>
                <w:color w:val="auto"/>
                <w:sz w:val="24"/>
                <w:szCs w:val="24"/>
              </w:rPr>
            </w:pPr>
            <w:r w:rsidRPr="00225C40">
              <w:rPr>
                <w:color w:val="auto"/>
                <w:sz w:val="24"/>
                <w:szCs w:val="24"/>
              </w:rPr>
              <w:t>Ханский дворец в Бахчисарае – 300/150  руб. взр./дет.</w:t>
            </w:r>
          </w:p>
        </w:tc>
      </w:tr>
    </w:tbl>
    <w:p w:rsidR="00225C40" w:rsidRDefault="00225C40" w:rsidP="00225C40">
      <w:pPr>
        <w:pStyle w:val="a6"/>
        <w:rPr>
          <w:b/>
          <w:color w:val="FF0000"/>
          <w:sz w:val="24"/>
          <w:szCs w:val="24"/>
        </w:rPr>
      </w:pPr>
    </w:p>
    <w:p w:rsidR="00225C40" w:rsidRPr="00225C40" w:rsidRDefault="00225C40" w:rsidP="00225C40">
      <w:pPr>
        <w:pStyle w:val="a6"/>
        <w:rPr>
          <w:b/>
          <w:color w:val="FF0000"/>
          <w:sz w:val="24"/>
          <w:szCs w:val="24"/>
        </w:rPr>
      </w:pPr>
      <w:r w:rsidRPr="00225C40">
        <w:rPr>
          <w:b/>
          <w:color w:val="FF0000"/>
          <w:sz w:val="24"/>
          <w:szCs w:val="24"/>
        </w:rPr>
        <w:t>*</w:t>
      </w:r>
      <w:r w:rsidRPr="00225C40">
        <w:rPr>
          <w:color w:val="FF0000"/>
          <w:sz w:val="24"/>
          <w:szCs w:val="24"/>
        </w:rPr>
        <w:t>Внимание! Стоимость входных билетов может измениться, учитывайте это при составлении бюджета на поездку!!!</w:t>
      </w:r>
    </w:p>
    <w:p w:rsidR="00225C40" w:rsidRPr="00CE3BA2" w:rsidRDefault="00225C40" w:rsidP="00CE3BA2">
      <w:pPr>
        <w:jc w:val="center"/>
      </w:pPr>
    </w:p>
    <w:sectPr w:rsidR="00225C40" w:rsidRPr="00CE3BA2" w:rsidSect="00110002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87" w:rsidRDefault="00004487" w:rsidP="00FA3A4C">
      <w:r>
        <w:separator/>
      </w:r>
    </w:p>
  </w:endnote>
  <w:endnote w:type="continuationSeparator" w:id="1">
    <w:p w:rsidR="00004487" w:rsidRDefault="00004487" w:rsidP="00FA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87" w:rsidRDefault="00004487" w:rsidP="00FA3A4C">
      <w:r>
        <w:separator/>
      </w:r>
    </w:p>
  </w:footnote>
  <w:footnote w:type="continuationSeparator" w:id="1">
    <w:p w:rsidR="00004487" w:rsidRDefault="00004487" w:rsidP="00FA3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637CF"/>
    <w:multiLevelType w:val="hybridMultilevel"/>
    <w:tmpl w:val="79F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F1F7D"/>
    <w:multiLevelType w:val="hybridMultilevel"/>
    <w:tmpl w:val="6EF2A58E"/>
    <w:lvl w:ilvl="0" w:tplc="346A264A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4CF6"/>
    <w:multiLevelType w:val="hybridMultilevel"/>
    <w:tmpl w:val="27181ABC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0E2712C8"/>
    <w:multiLevelType w:val="hybridMultilevel"/>
    <w:tmpl w:val="71D2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74EF5"/>
    <w:multiLevelType w:val="hybridMultilevel"/>
    <w:tmpl w:val="4A7E3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548C3"/>
    <w:multiLevelType w:val="hybridMultilevel"/>
    <w:tmpl w:val="55784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E5977"/>
    <w:multiLevelType w:val="hybridMultilevel"/>
    <w:tmpl w:val="DDA8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603B8"/>
    <w:multiLevelType w:val="hybridMultilevel"/>
    <w:tmpl w:val="CA769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04205"/>
    <w:multiLevelType w:val="hybridMultilevel"/>
    <w:tmpl w:val="DB00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E5A5D"/>
    <w:multiLevelType w:val="hybridMultilevel"/>
    <w:tmpl w:val="E5E6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05613"/>
    <w:multiLevelType w:val="hybridMultilevel"/>
    <w:tmpl w:val="A0FA1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C3BBC"/>
    <w:multiLevelType w:val="hybridMultilevel"/>
    <w:tmpl w:val="CD48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C5CCD"/>
    <w:multiLevelType w:val="hybridMultilevel"/>
    <w:tmpl w:val="9446D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A3A4C"/>
    <w:rsid w:val="00004487"/>
    <w:rsid w:val="0003071E"/>
    <w:rsid w:val="00106763"/>
    <w:rsid w:val="00110002"/>
    <w:rsid w:val="001957EA"/>
    <w:rsid w:val="002240A4"/>
    <w:rsid w:val="00225C40"/>
    <w:rsid w:val="00236C7F"/>
    <w:rsid w:val="00280A50"/>
    <w:rsid w:val="002A5D7C"/>
    <w:rsid w:val="002B470A"/>
    <w:rsid w:val="002C757E"/>
    <w:rsid w:val="002D37E2"/>
    <w:rsid w:val="002D5297"/>
    <w:rsid w:val="00317FC9"/>
    <w:rsid w:val="0038273C"/>
    <w:rsid w:val="004321C5"/>
    <w:rsid w:val="004C7D02"/>
    <w:rsid w:val="00616DA3"/>
    <w:rsid w:val="006D6400"/>
    <w:rsid w:val="006E28CC"/>
    <w:rsid w:val="006F021D"/>
    <w:rsid w:val="006F3453"/>
    <w:rsid w:val="00791AF1"/>
    <w:rsid w:val="00845721"/>
    <w:rsid w:val="0095389E"/>
    <w:rsid w:val="009D22CB"/>
    <w:rsid w:val="00A465FF"/>
    <w:rsid w:val="00AF145C"/>
    <w:rsid w:val="00B11112"/>
    <w:rsid w:val="00B45CF6"/>
    <w:rsid w:val="00BA70B3"/>
    <w:rsid w:val="00BF33EF"/>
    <w:rsid w:val="00C25BFE"/>
    <w:rsid w:val="00CE3BA2"/>
    <w:rsid w:val="00D2721F"/>
    <w:rsid w:val="00DD1CC4"/>
    <w:rsid w:val="00DE2B84"/>
    <w:rsid w:val="00EA3FAA"/>
    <w:rsid w:val="00FA3A4C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C4"/>
    <w:rPr>
      <w:lang w:eastAsia="ar-SA"/>
    </w:rPr>
  </w:style>
  <w:style w:type="paragraph" w:styleId="1">
    <w:name w:val="heading 1"/>
    <w:basedOn w:val="a"/>
    <w:next w:val="a"/>
    <w:link w:val="10"/>
    <w:qFormat/>
    <w:rsid w:val="00FA3A4C"/>
    <w:pPr>
      <w:keepNext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3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D1C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1CC4"/>
    <w:rPr>
      <w:b/>
      <w:b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DD1CC4"/>
    <w:pPr>
      <w:jc w:val="center"/>
    </w:pPr>
    <w:rPr>
      <w:rFonts w:ascii="Bookman Old Style" w:hAnsi="Bookman Old Style"/>
      <w:sz w:val="24"/>
    </w:rPr>
  </w:style>
  <w:style w:type="character" w:customStyle="1" w:styleId="a4">
    <w:name w:val="Название Знак"/>
    <w:basedOn w:val="a0"/>
    <w:link w:val="a3"/>
    <w:rsid w:val="00DD1CC4"/>
    <w:rPr>
      <w:rFonts w:ascii="Bookman Old Style" w:hAnsi="Bookman Old Style"/>
      <w:sz w:val="24"/>
      <w:lang w:eastAsia="ar-SA"/>
    </w:rPr>
  </w:style>
  <w:style w:type="paragraph" w:styleId="a5">
    <w:name w:val="Subtitle"/>
    <w:basedOn w:val="a"/>
    <w:next w:val="a6"/>
    <w:link w:val="a7"/>
    <w:qFormat/>
    <w:rsid w:val="00DD1CC4"/>
    <w:pPr>
      <w:keepNext/>
      <w:spacing w:before="240" w:after="120"/>
      <w:jc w:val="center"/>
    </w:pPr>
    <w:rPr>
      <w:rFonts w:ascii="Liberation Sans" w:eastAsia="Nimbus Sans L" w:hAnsi="Liberation Sans" w:cs="Lucida Sans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DD1CC4"/>
    <w:rPr>
      <w:rFonts w:ascii="Liberation Sans" w:eastAsia="Nimbus Sans L" w:hAnsi="Liberation Sans" w:cs="Lucida Sans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DD1CC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DD1CC4"/>
    <w:rPr>
      <w:lang w:eastAsia="ar-SA"/>
    </w:rPr>
  </w:style>
  <w:style w:type="paragraph" w:styleId="a9">
    <w:name w:val="List Paragraph"/>
    <w:basedOn w:val="a"/>
    <w:qFormat/>
    <w:rsid w:val="00DD1CC4"/>
    <w:pPr>
      <w:ind w:left="720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A3A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A4C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A3A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A4C"/>
    <w:rPr>
      <w:lang w:eastAsia="ar-SA"/>
    </w:rPr>
  </w:style>
  <w:style w:type="character" w:customStyle="1" w:styleId="10">
    <w:name w:val="Заголовок 1 Знак"/>
    <w:basedOn w:val="a0"/>
    <w:link w:val="1"/>
    <w:rsid w:val="00FA3A4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3B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BA2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E3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Plain Text"/>
    <w:basedOn w:val="a"/>
    <w:link w:val="af1"/>
    <w:rsid w:val="00CE3BA2"/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CE3BA2"/>
    <w:rPr>
      <w:rFonts w:ascii="Courier New" w:hAnsi="Courier New"/>
    </w:rPr>
  </w:style>
  <w:style w:type="character" w:styleId="af2">
    <w:name w:val="Emphasis"/>
    <w:qFormat/>
    <w:rsid w:val="00CE3BA2"/>
    <w:rPr>
      <w:i/>
      <w:iCs/>
    </w:rPr>
  </w:style>
  <w:style w:type="paragraph" w:styleId="af3">
    <w:name w:val="No Spacing"/>
    <w:uiPriority w:val="1"/>
    <w:qFormat/>
    <w:rsid w:val="00CE3BA2"/>
  </w:style>
  <w:style w:type="character" w:styleId="af4">
    <w:name w:val="Strong"/>
    <w:uiPriority w:val="22"/>
    <w:qFormat/>
    <w:rsid w:val="00CE3BA2"/>
    <w:rPr>
      <w:b/>
      <w:bCs/>
    </w:rPr>
  </w:style>
  <w:style w:type="table" w:styleId="-5">
    <w:name w:val="Light List Accent 5"/>
    <w:basedOn w:val="a1"/>
    <w:uiPriority w:val="61"/>
    <w:rsid w:val="00CE3BA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31">
    <w:name w:val="Body Text 3"/>
    <w:basedOn w:val="a"/>
    <w:link w:val="32"/>
    <w:rsid w:val="00D2721F"/>
    <w:pPr>
      <w:jc w:val="center"/>
    </w:pPr>
    <w:rPr>
      <w:b/>
      <w:i/>
      <w:color w:val="0000FF"/>
      <w:lang w:eastAsia="ru-RU"/>
    </w:rPr>
  </w:style>
  <w:style w:type="character" w:customStyle="1" w:styleId="32">
    <w:name w:val="Основной текст 3 Знак"/>
    <w:basedOn w:val="a0"/>
    <w:link w:val="31"/>
    <w:rsid w:val="00D2721F"/>
    <w:rPr>
      <w:b/>
      <w:i/>
      <w:color w:val="0000FF"/>
    </w:rPr>
  </w:style>
  <w:style w:type="table" w:styleId="-50">
    <w:name w:val="Light Shading Accent 5"/>
    <w:basedOn w:val="a1"/>
    <w:uiPriority w:val="60"/>
    <w:rsid w:val="0011000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Grid Accent 5"/>
    <w:basedOn w:val="a1"/>
    <w:uiPriority w:val="62"/>
    <w:rsid w:val="0011000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f5">
    <w:name w:val="Table Grid"/>
    <w:basedOn w:val="a1"/>
    <w:uiPriority w:val="59"/>
    <w:rsid w:val="002C75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A3FA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bs1">
    <w:name w:val="bs1"/>
    <w:basedOn w:val="a0"/>
    <w:rsid w:val="00EA3FAA"/>
    <w:rPr>
      <w:color w:val="1A4780"/>
    </w:rPr>
  </w:style>
  <w:style w:type="character" w:customStyle="1" w:styleId="ed1">
    <w:name w:val="ed1"/>
    <w:basedOn w:val="a0"/>
    <w:rsid w:val="00EA3FAA"/>
    <w:rPr>
      <w:i/>
      <w:iCs/>
    </w:rPr>
  </w:style>
  <w:style w:type="character" w:customStyle="1" w:styleId="gd1">
    <w:name w:val="gd1"/>
    <w:basedOn w:val="a0"/>
    <w:rsid w:val="00EA3FAA"/>
    <w:rPr>
      <w:color w:val="006622"/>
    </w:rPr>
  </w:style>
  <w:style w:type="character" w:customStyle="1" w:styleId="rd1">
    <w:name w:val="rd1"/>
    <w:basedOn w:val="a0"/>
    <w:rsid w:val="00EA3FAA"/>
    <w:rPr>
      <w:color w:val="770000"/>
    </w:rPr>
  </w:style>
  <w:style w:type="table" w:styleId="-6">
    <w:name w:val="Light Grid Accent 6"/>
    <w:basedOn w:val="a1"/>
    <w:uiPriority w:val="62"/>
    <w:rsid w:val="00EA3FA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1957EA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6">
    <w:name w:val="Hyperlink"/>
    <w:rsid w:val="002240A4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2240A4"/>
    <w:pPr>
      <w:spacing w:before="100" w:beforeAutospacing="1" w:after="100" w:afterAutospacing="1" w:line="175" w:lineRule="atLeast"/>
    </w:pPr>
    <w:rPr>
      <w:rFonts w:ascii="Arial" w:hAnsi="Arial" w:cs="Arial"/>
      <w:color w:val="333333"/>
      <w:sz w:val="14"/>
      <w:szCs w:val="14"/>
      <w:lang w:eastAsia="ru-RU"/>
    </w:rPr>
  </w:style>
  <w:style w:type="table" w:styleId="-3">
    <w:name w:val="Light Grid Accent 3"/>
    <w:basedOn w:val="a1"/>
    <w:uiPriority w:val="62"/>
    <w:rsid w:val="002240A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List Accent 1"/>
    <w:basedOn w:val="a1"/>
    <w:uiPriority w:val="61"/>
    <w:rsid w:val="00225C4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225C4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A844-4AD9-4434-9A0A-4F577EBB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Таурас-тур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2018-01-08T08:13:00Z</dcterms:created>
  <dcterms:modified xsi:type="dcterms:W3CDTF">2018-01-08T08:13:00Z</dcterms:modified>
</cp:coreProperties>
</file>