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7F" w:rsidRPr="003B4BE0" w:rsidRDefault="00236C7F" w:rsidP="00236C7F">
      <w:pPr>
        <w:pStyle w:val="1"/>
        <w:jc w:val="right"/>
        <w:rPr>
          <w:rFonts w:eastAsia="Arial Unicode MS"/>
        </w:rPr>
      </w:pPr>
      <w:bookmarkStart w:id="0" w:name="_GoBack"/>
      <w:bookmarkEnd w:id="0"/>
      <w:r>
        <w:rPr>
          <w:noProof/>
        </w:rPr>
        <w:drawing>
          <wp:anchor distT="0" distB="0" distL="114935" distR="114935" simplePos="0" relativeHeight="251657216" behindDoc="1" locked="0" layoutInCell="1" allowOverlap="1">
            <wp:simplePos x="0" y="0"/>
            <wp:positionH relativeFrom="column">
              <wp:posOffset>-466725</wp:posOffset>
            </wp:positionH>
            <wp:positionV relativeFrom="paragraph">
              <wp:posOffset>-190500</wp:posOffset>
            </wp:positionV>
            <wp:extent cx="4799965" cy="1067435"/>
            <wp:effectExtent l="19050" t="0" r="63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6000"/>
                    </a:blip>
                    <a:srcRect/>
                    <a:stretch>
                      <a:fillRect/>
                    </a:stretch>
                  </pic:blipFill>
                  <pic:spPr bwMode="auto">
                    <a:xfrm>
                      <a:off x="0" y="0"/>
                      <a:ext cx="4799965" cy="1067435"/>
                    </a:xfrm>
                    <a:prstGeom prst="rect">
                      <a:avLst/>
                    </a:prstGeom>
                    <a:solidFill>
                      <a:srgbClr val="FFFFFF"/>
                    </a:solidFill>
                    <a:ln w="9525">
                      <a:noFill/>
                      <a:miter lim="800000"/>
                      <a:headEnd/>
                      <a:tailEnd/>
                    </a:ln>
                  </pic:spPr>
                </pic:pic>
              </a:graphicData>
            </a:graphic>
          </wp:anchor>
        </w:drawing>
      </w:r>
      <w:r w:rsidRPr="003B4BE0">
        <w:rPr>
          <w:noProof/>
        </w:rPr>
        <w:t>350020 Краснодар – Россия,</w:t>
      </w:r>
    </w:p>
    <w:p w:rsidR="00236C7F" w:rsidRDefault="00236C7F" w:rsidP="00236C7F">
      <w:pPr>
        <w:pStyle w:val="1"/>
        <w:jc w:val="right"/>
        <w:rPr>
          <w:noProof/>
        </w:rPr>
      </w:pPr>
      <w:r>
        <w:rPr>
          <w:noProof/>
        </w:rPr>
        <w:t>Юридический адрес:</w:t>
      </w:r>
      <w:r w:rsidRPr="003B4BE0">
        <w:rPr>
          <w:noProof/>
        </w:rPr>
        <w:t>ул.</w:t>
      </w:r>
      <w:r>
        <w:rPr>
          <w:noProof/>
        </w:rPr>
        <w:t>Красная, 180</w:t>
      </w:r>
    </w:p>
    <w:p w:rsidR="00236C7F" w:rsidRPr="006A736A" w:rsidRDefault="00236C7F" w:rsidP="00236C7F">
      <w:pPr>
        <w:tabs>
          <w:tab w:val="left" w:pos="5940"/>
        </w:tabs>
        <w:jc w:val="right"/>
        <w:rPr>
          <w:b/>
        </w:rPr>
      </w:pPr>
      <w:r>
        <w:t xml:space="preserve">                                                                                                                  </w:t>
      </w:r>
      <w:r w:rsidRPr="006A736A">
        <w:rPr>
          <w:b/>
        </w:rPr>
        <w:t xml:space="preserve">Почтовый адрес: ул. </w:t>
      </w:r>
      <w:r>
        <w:rPr>
          <w:b/>
        </w:rPr>
        <w:t>Красная, 180</w:t>
      </w:r>
    </w:p>
    <w:p w:rsidR="00236C7F" w:rsidRPr="003B4BE0" w:rsidRDefault="00236C7F" w:rsidP="00236C7F">
      <w:pPr>
        <w:pStyle w:val="1"/>
        <w:jc w:val="right"/>
        <w:rPr>
          <w:noProof/>
        </w:rPr>
      </w:pPr>
      <w:r w:rsidRPr="003B4BE0">
        <w:rPr>
          <w:noProof/>
        </w:rPr>
        <w:t>тел: (861)259-33-19</w:t>
      </w:r>
    </w:p>
    <w:p w:rsidR="00236C7F" w:rsidRPr="003B4BE0" w:rsidRDefault="00236C7F" w:rsidP="00236C7F">
      <w:pPr>
        <w:pStyle w:val="1"/>
        <w:jc w:val="right"/>
        <w:rPr>
          <w:noProof/>
        </w:rPr>
      </w:pPr>
      <w:r w:rsidRPr="003B4BE0">
        <w:rPr>
          <w:noProof/>
        </w:rPr>
        <w:t>тел/факс: (861) 210-98-02</w:t>
      </w:r>
    </w:p>
    <w:p w:rsidR="00236C7F" w:rsidRPr="006F422F" w:rsidRDefault="00F419F3" w:rsidP="00236C7F">
      <w:pPr>
        <w:pStyle w:val="1"/>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95pt;margin-top:19.15pt;width:521pt;height:29.05pt;z-index:251658240" adj=",10800" fillcolor="#9400ed" strokecolor="#0f243e" strokeweight="1pt">
            <v:fill color2="blue" rotate="t" angle="-90" colors="0 #a603ab;13763f #0819fb;22938f #1a8d48;34079f yellow;47841f #ee3f17;57672f #e81766;1 #a603ab" method="none" type="gradient"/>
            <v:shadow type="perspective" color="silver" opacity="52429f" origin="-.5,.5" matrix=",46340f,,.5,,-4768371582e-16"/>
            <v:textpath style="font-family:&quot;Arial Black&quot;;font-size:20pt;v-text-kern:t" trim="t" fitpath="t" string="Крым - от Востока до Запада"/>
          </v:shape>
        </w:pict>
      </w:r>
      <w:r w:rsidR="00236C7F" w:rsidRPr="003B4BE0">
        <w:rPr>
          <w:lang w:val="en-US"/>
        </w:rPr>
        <w:t>E</w:t>
      </w:r>
      <w:r w:rsidR="00236C7F">
        <w:t>-</w:t>
      </w:r>
      <w:r w:rsidR="00236C7F" w:rsidRPr="003B4BE0">
        <w:rPr>
          <w:lang w:val="en-US"/>
        </w:rPr>
        <w:t>mail</w:t>
      </w:r>
      <w:r w:rsidR="00236C7F" w:rsidRPr="003B4BE0">
        <w:t>:</w:t>
      </w:r>
      <w:r w:rsidR="00236C7F">
        <w:rPr>
          <w:lang w:val="en-US"/>
        </w:rPr>
        <w:t>n</w:t>
      </w:r>
      <w:r w:rsidR="00236C7F" w:rsidRPr="006F422F">
        <w:t>.</w:t>
      </w:r>
      <w:r w:rsidR="00236C7F">
        <w:rPr>
          <w:lang w:val="en-US"/>
        </w:rPr>
        <w:t>tautas</w:t>
      </w:r>
      <w:r w:rsidR="00236C7F" w:rsidRPr="006F422F">
        <w:t>-</w:t>
      </w:r>
      <w:r w:rsidR="00236C7F">
        <w:rPr>
          <w:lang w:val="en-US"/>
        </w:rPr>
        <w:t>tour</w:t>
      </w:r>
      <w:r w:rsidR="00236C7F" w:rsidRPr="006F422F">
        <w:t>@</w:t>
      </w:r>
      <w:r w:rsidR="00236C7F">
        <w:rPr>
          <w:lang w:val="en-US"/>
        </w:rPr>
        <w:t>mail</w:t>
      </w:r>
      <w:r w:rsidR="00236C7F" w:rsidRPr="006F422F">
        <w:t>.</w:t>
      </w:r>
      <w:r w:rsidR="00236C7F">
        <w:rPr>
          <w:lang w:val="en-US"/>
        </w:rPr>
        <w:t>ru</w:t>
      </w:r>
    </w:p>
    <w:tbl>
      <w:tblPr>
        <w:tblStyle w:val="-61"/>
        <w:tblpPr w:leftFromText="180" w:rightFromText="180" w:vertAnchor="text" w:horzAnchor="margin" w:tblpXSpec="center" w:tblpY="828"/>
        <w:tblW w:w="11023" w:type="dxa"/>
        <w:tblLook w:val="0000" w:firstRow="0" w:lastRow="0" w:firstColumn="0" w:lastColumn="0" w:noHBand="0" w:noVBand="0"/>
      </w:tblPr>
      <w:tblGrid>
        <w:gridCol w:w="710"/>
        <w:gridCol w:w="10313"/>
      </w:tblGrid>
      <w:tr w:rsidR="00C7665A" w:rsidRPr="00C7665A" w:rsidTr="00C7665A">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675" w:type="dxa"/>
          </w:tcPr>
          <w:p w:rsidR="00C7665A" w:rsidRPr="00C7665A" w:rsidRDefault="00C7665A" w:rsidP="00C7665A">
            <w:pPr>
              <w:pStyle w:val="af3"/>
              <w:jc w:val="center"/>
              <w:rPr>
                <w:b/>
                <w:sz w:val="24"/>
                <w:szCs w:val="24"/>
              </w:rPr>
            </w:pPr>
            <w:r w:rsidRPr="00C7665A">
              <w:rPr>
                <w:b/>
                <w:sz w:val="24"/>
                <w:szCs w:val="24"/>
              </w:rPr>
              <w:t>1 день</w:t>
            </w:r>
          </w:p>
          <w:p w:rsidR="00C7665A" w:rsidRPr="00C7665A" w:rsidRDefault="00C7665A" w:rsidP="00C7665A">
            <w:pPr>
              <w:jc w:val="center"/>
              <w:rPr>
                <w:sz w:val="24"/>
                <w:szCs w:val="24"/>
              </w:rPr>
            </w:pPr>
          </w:p>
        </w:tc>
        <w:tc>
          <w:tcPr>
            <w:tcW w:w="10348" w:type="dxa"/>
          </w:tcPr>
          <w:p w:rsidR="00C7665A" w:rsidRPr="00C7665A" w:rsidRDefault="00C7665A" w:rsidP="00C7665A">
            <w:pPr>
              <w:jc w:val="both"/>
              <w:cnfStyle w:val="000000100000" w:firstRow="0" w:lastRow="0" w:firstColumn="0" w:lastColumn="0" w:oddVBand="0" w:evenVBand="0" w:oddHBand="1" w:evenHBand="0" w:firstRowFirstColumn="0" w:firstRowLastColumn="0" w:lastRowFirstColumn="0" w:lastRowLastColumn="0"/>
              <w:rPr>
                <w:sz w:val="24"/>
                <w:szCs w:val="24"/>
              </w:rPr>
            </w:pPr>
            <w:r w:rsidRPr="00C7665A">
              <w:rPr>
                <w:b/>
                <w:bCs/>
                <w:sz w:val="24"/>
                <w:szCs w:val="24"/>
              </w:rPr>
              <w:t xml:space="preserve">Сбор 29.04 в 04.45. Выезд из Краснодара в 05.00 от магазина «МАГНИТ - КОСМЕТИК» </w:t>
            </w:r>
            <w:r w:rsidRPr="00C7665A">
              <w:rPr>
                <w:bCs/>
                <w:sz w:val="24"/>
                <w:szCs w:val="24"/>
              </w:rPr>
              <w:t xml:space="preserve">(ул. Ставропольская – ул. Вишняковой, район вещевого рынка, напротив сквера). Паромная переправа.  </w:t>
            </w:r>
            <w:r w:rsidRPr="00C7665A">
              <w:rPr>
                <w:b/>
                <w:bCs/>
                <w:sz w:val="24"/>
                <w:szCs w:val="24"/>
              </w:rPr>
              <w:t>Автобусно - пешеходная экскурсия по Керчи.</w:t>
            </w:r>
            <w:r w:rsidRPr="00C7665A">
              <w:rPr>
                <w:bCs/>
                <w:sz w:val="24"/>
                <w:szCs w:val="24"/>
              </w:rPr>
              <w:t xml:space="preserve"> Керчь — один из старейших городов мира (возраст города – 26 веков). Оказавшись на пересечении важных морских и сухопутных дорог, город, что называется, был втянут в орбиту мировых исторических событий. </w:t>
            </w:r>
            <w:r w:rsidRPr="00C7665A">
              <w:rPr>
                <w:sz w:val="24"/>
                <w:szCs w:val="24"/>
              </w:rPr>
              <w:t xml:space="preserve"> </w:t>
            </w:r>
            <w:r w:rsidRPr="00C7665A">
              <w:rPr>
                <w:b/>
                <w:bCs/>
                <w:sz w:val="24"/>
                <w:szCs w:val="24"/>
              </w:rPr>
              <w:t>Экскурсия на гору Митридат</w:t>
            </w:r>
            <w:r w:rsidRPr="00C7665A">
              <w:rPr>
                <w:bCs/>
                <w:sz w:val="24"/>
                <w:szCs w:val="24"/>
              </w:rPr>
              <w:t xml:space="preserve"> — самое популярное и узнаваемое место в Керчи. Именно на склонах этой горы обнаружены </w:t>
            </w:r>
            <w:r w:rsidRPr="00C7665A">
              <w:rPr>
                <w:b/>
                <w:bCs/>
                <w:sz w:val="24"/>
                <w:szCs w:val="24"/>
              </w:rPr>
              <w:t xml:space="preserve">остатки античной греческой колонии — города Пантикапея </w:t>
            </w:r>
            <w:r w:rsidRPr="00C7665A">
              <w:rPr>
                <w:bCs/>
                <w:sz w:val="24"/>
                <w:szCs w:val="24"/>
              </w:rPr>
              <w:t xml:space="preserve">(VII век до н. э.), который </w:t>
            </w:r>
            <w:r w:rsidRPr="00C7665A">
              <w:rPr>
                <w:sz w:val="24"/>
                <w:szCs w:val="24"/>
              </w:rPr>
              <w:t xml:space="preserve">являлся в то время столицей грозного </w:t>
            </w:r>
            <w:r w:rsidRPr="00C7665A">
              <w:rPr>
                <w:b/>
                <w:sz w:val="24"/>
                <w:szCs w:val="24"/>
              </w:rPr>
              <w:t>государства Боспор.</w:t>
            </w:r>
            <w:r w:rsidRPr="00C7665A">
              <w:rPr>
                <w:sz w:val="24"/>
                <w:szCs w:val="24"/>
              </w:rPr>
              <w:t xml:space="preserve"> </w:t>
            </w:r>
            <w:r w:rsidRPr="00C7665A">
              <w:rPr>
                <w:bCs/>
                <w:sz w:val="24"/>
                <w:szCs w:val="24"/>
              </w:rPr>
              <w:t>Со смотровой площадки</w:t>
            </w:r>
            <w:r w:rsidRPr="00C7665A">
              <w:rPr>
                <w:b/>
                <w:bCs/>
                <w:sz w:val="24"/>
                <w:szCs w:val="24"/>
              </w:rPr>
              <w:t xml:space="preserve"> на г. Митридат </w:t>
            </w:r>
            <w:r w:rsidRPr="00C7665A">
              <w:rPr>
                <w:bCs/>
                <w:sz w:val="24"/>
                <w:szCs w:val="24"/>
              </w:rPr>
              <w:t>открывается шикарный вид на город Керчь, Керченский пролив и строящийся через него Керченский мост</w:t>
            </w:r>
            <w:r w:rsidRPr="00C7665A">
              <w:rPr>
                <w:sz w:val="24"/>
                <w:szCs w:val="24"/>
              </w:rPr>
              <w:t xml:space="preserve">. </w:t>
            </w:r>
            <w:r w:rsidRPr="00C7665A">
              <w:rPr>
                <w:b/>
                <w:sz w:val="24"/>
                <w:szCs w:val="24"/>
              </w:rPr>
              <w:t>Далее экскурсия продолжится у</w:t>
            </w:r>
            <w:r w:rsidRPr="00C7665A">
              <w:rPr>
                <w:b/>
                <w:bCs/>
                <w:sz w:val="24"/>
                <w:szCs w:val="24"/>
              </w:rPr>
              <w:t xml:space="preserve"> Церкви Иоанна Предтечи.  </w:t>
            </w:r>
            <w:r w:rsidRPr="00C7665A">
              <w:rPr>
                <w:sz w:val="24"/>
                <w:szCs w:val="24"/>
              </w:rPr>
              <w:t xml:space="preserve">Это православный храм в центре Керчи, старейший на территории Крыма (ему 1200 лет). Памятник византийского зодчества является единственным сооружением, сохранившимся со времён Тмутараканского княжества. </w:t>
            </w:r>
            <w:r w:rsidRPr="00C7665A">
              <w:rPr>
                <w:bCs/>
                <w:sz w:val="24"/>
                <w:szCs w:val="24"/>
              </w:rPr>
              <w:t xml:space="preserve"> </w:t>
            </w:r>
            <w:r w:rsidRPr="00C7665A">
              <w:rPr>
                <w:b/>
                <w:bCs/>
                <w:sz w:val="24"/>
                <w:szCs w:val="24"/>
              </w:rPr>
              <w:t>Автобусно – пешеходная экскурсия в Феодосию</w:t>
            </w:r>
            <w:r w:rsidRPr="00C7665A">
              <w:rPr>
                <w:sz w:val="24"/>
                <w:szCs w:val="24"/>
              </w:rPr>
              <w:t xml:space="preserve"> – историческое место, по сей день сохранившее древние памятники архитектуры. История города началась в </w:t>
            </w:r>
            <w:r w:rsidRPr="00C7665A">
              <w:rPr>
                <w:b/>
                <w:bCs/>
                <w:sz w:val="24"/>
                <w:szCs w:val="24"/>
              </w:rPr>
              <w:t>6 веке до н.э.</w:t>
            </w:r>
            <w:r w:rsidRPr="00C7665A">
              <w:rPr>
                <w:sz w:val="24"/>
                <w:szCs w:val="24"/>
              </w:rPr>
              <w:t>, когда торговцы из Греции обосновались на месте современной Феодосии. Этот город основан намного раньше известных столиц, таких как Париж и Лондон. За удобное месторасположение, необыкновенно комфортный климат, прекрасную плодородную почву и многие другие достоинства, местность получила название Феодосия, что значит «богом данная».</w:t>
            </w:r>
            <w:r w:rsidRPr="00C7665A">
              <w:rPr>
                <w:bCs/>
                <w:sz w:val="24"/>
                <w:szCs w:val="24"/>
              </w:rPr>
              <w:t xml:space="preserve"> В ходе экскурсии вы пройдете и проедете по улицам Феодосии, полюбуетесь старинными зданиями и особняками, прикоснетесь к многовековой истории города, увидите множество интересных памятников, таких, как </w:t>
            </w:r>
            <w:r w:rsidRPr="00C7665A">
              <w:rPr>
                <w:b/>
                <w:bCs/>
                <w:sz w:val="24"/>
                <w:szCs w:val="24"/>
              </w:rPr>
              <w:t>Фонтан Айвазовского, древняя генуэзская крепость, турецкий бастион, мечеть Муфтий-Джами, дача Стамболи, уникальные православные храмы XI</w:t>
            </w:r>
            <w:r w:rsidRPr="00C7665A">
              <w:rPr>
                <w:b/>
                <w:bCs/>
                <w:sz w:val="24"/>
                <w:szCs w:val="24"/>
                <w:lang w:val="en-US"/>
              </w:rPr>
              <w:t>V</w:t>
            </w:r>
            <w:r w:rsidRPr="00C7665A">
              <w:rPr>
                <w:b/>
                <w:bCs/>
                <w:sz w:val="24"/>
                <w:szCs w:val="24"/>
              </w:rPr>
              <w:t xml:space="preserve"> века и мн. др.</w:t>
            </w:r>
            <w:r w:rsidRPr="00C7665A">
              <w:rPr>
                <w:bCs/>
                <w:sz w:val="24"/>
                <w:szCs w:val="24"/>
              </w:rPr>
              <w:t xml:space="preserve"> Одной из главных достопримечательностей Феодосии является </w:t>
            </w:r>
            <w:r w:rsidRPr="00C7665A">
              <w:rPr>
                <w:b/>
                <w:bCs/>
                <w:sz w:val="24"/>
                <w:szCs w:val="24"/>
              </w:rPr>
              <w:t>Национальная картинная галерея имени И.К. Айвазовского.</w:t>
            </w:r>
            <w:r w:rsidRPr="00C7665A">
              <w:rPr>
                <w:bCs/>
                <w:sz w:val="24"/>
                <w:szCs w:val="24"/>
              </w:rPr>
              <w:t xml:space="preserve"> Ее экспозиционные залы расположены в здании </w:t>
            </w:r>
            <w:r w:rsidRPr="00C7665A">
              <w:rPr>
                <w:sz w:val="24"/>
                <w:szCs w:val="24"/>
              </w:rPr>
              <w:t>двухэтажного дома, который художник построил по собственному проекту. В архитектуре преобладает итальянский стиль. Здесь</w:t>
            </w:r>
            <w:r w:rsidRPr="00C7665A">
              <w:rPr>
                <w:bCs/>
                <w:sz w:val="24"/>
                <w:szCs w:val="24"/>
              </w:rPr>
              <w:t xml:space="preserve"> прошли лучшие годы жизни выдающегося мариниста Айвазовсого, автора около 6 тысяч произведений живописи, украшающих музеи всего мира. </w:t>
            </w:r>
            <w:r w:rsidRPr="00C7665A">
              <w:rPr>
                <w:b/>
                <w:bCs/>
                <w:sz w:val="24"/>
                <w:szCs w:val="24"/>
              </w:rPr>
              <w:t xml:space="preserve">Посещение национальной картинной Галереи им. И.К.Айвазовского. Переезд в Севастополь. Размещение. Ужин. </w:t>
            </w:r>
            <w:r w:rsidRPr="00C7665A">
              <w:rPr>
                <w:bCs/>
                <w:sz w:val="24"/>
                <w:szCs w:val="24"/>
              </w:rPr>
              <w:t>Отдых.</w:t>
            </w:r>
          </w:p>
        </w:tc>
      </w:tr>
      <w:tr w:rsidR="00C7665A" w:rsidRPr="00C7665A" w:rsidTr="00C7665A">
        <w:trPr>
          <w:trHeight w:val="271"/>
        </w:trPr>
        <w:tc>
          <w:tcPr>
            <w:cnfStyle w:val="000010000000" w:firstRow="0" w:lastRow="0" w:firstColumn="0" w:lastColumn="0" w:oddVBand="1" w:evenVBand="0" w:oddHBand="0" w:evenHBand="0" w:firstRowFirstColumn="0" w:firstRowLastColumn="0" w:lastRowFirstColumn="0" w:lastRowLastColumn="0"/>
            <w:tcW w:w="675" w:type="dxa"/>
          </w:tcPr>
          <w:p w:rsidR="00C7665A" w:rsidRPr="00C7665A" w:rsidRDefault="00C7665A" w:rsidP="00C7665A">
            <w:pPr>
              <w:pStyle w:val="af3"/>
              <w:jc w:val="center"/>
              <w:rPr>
                <w:b/>
                <w:sz w:val="24"/>
                <w:szCs w:val="24"/>
              </w:rPr>
            </w:pPr>
            <w:r w:rsidRPr="00C7665A">
              <w:rPr>
                <w:b/>
                <w:sz w:val="24"/>
                <w:szCs w:val="24"/>
              </w:rPr>
              <w:t>2</w:t>
            </w:r>
          </w:p>
          <w:p w:rsidR="00C7665A" w:rsidRPr="00C7665A" w:rsidRDefault="00C7665A" w:rsidP="00C7665A">
            <w:pPr>
              <w:pStyle w:val="af3"/>
              <w:jc w:val="center"/>
              <w:rPr>
                <w:b/>
                <w:sz w:val="24"/>
                <w:szCs w:val="24"/>
              </w:rPr>
            </w:pPr>
            <w:r w:rsidRPr="00C7665A">
              <w:rPr>
                <w:b/>
                <w:sz w:val="24"/>
                <w:szCs w:val="24"/>
              </w:rPr>
              <w:t>день</w:t>
            </w:r>
          </w:p>
        </w:tc>
        <w:tc>
          <w:tcPr>
            <w:tcW w:w="10348" w:type="dxa"/>
          </w:tcPr>
          <w:p w:rsidR="00C7665A" w:rsidRPr="00C7665A" w:rsidRDefault="00C7665A" w:rsidP="00C7665A">
            <w:pPr>
              <w:jc w:val="both"/>
              <w:cnfStyle w:val="000000000000" w:firstRow="0" w:lastRow="0" w:firstColumn="0" w:lastColumn="0" w:oddVBand="0" w:evenVBand="0" w:oddHBand="0" w:evenHBand="0" w:firstRowFirstColumn="0" w:firstRowLastColumn="0" w:lastRowFirstColumn="0" w:lastRowLastColumn="0"/>
              <w:rPr>
                <w:b/>
                <w:bCs/>
                <w:sz w:val="24"/>
                <w:szCs w:val="24"/>
              </w:rPr>
            </w:pPr>
            <w:r w:rsidRPr="00C7665A">
              <w:rPr>
                <w:b/>
                <w:sz w:val="24"/>
                <w:szCs w:val="24"/>
              </w:rPr>
              <w:t>Завтрак.</w:t>
            </w:r>
            <w:r w:rsidRPr="00C7665A">
              <w:rPr>
                <w:sz w:val="24"/>
                <w:szCs w:val="24"/>
              </w:rPr>
              <w:t xml:space="preserve"> </w:t>
            </w:r>
            <w:r w:rsidRPr="00C7665A">
              <w:rPr>
                <w:b/>
                <w:color w:val="FF0000"/>
                <w:sz w:val="24"/>
                <w:szCs w:val="24"/>
              </w:rPr>
              <w:t xml:space="preserve"> </w:t>
            </w:r>
            <w:r w:rsidRPr="00C7665A">
              <w:rPr>
                <w:b/>
                <w:sz w:val="24"/>
                <w:szCs w:val="24"/>
              </w:rPr>
              <w:t xml:space="preserve"> Экскурсия в Евпаторию - </w:t>
            </w:r>
            <w:r w:rsidRPr="00C7665A">
              <w:rPr>
                <w:sz w:val="24"/>
                <w:szCs w:val="24"/>
              </w:rPr>
              <w:t xml:space="preserve">древнейший город, жемчужина Крыма, возраст которого пересёк рубеж 2500 лет. В прежние времена на её территории находился греческий полис </w:t>
            </w:r>
            <w:r w:rsidRPr="00C7665A">
              <w:rPr>
                <w:b/>
                <w:sz w:val="24"/>
                <w:szCs w:val="24"/>
              </w:rPr>
              <w:t>Керкинитида.</w:t>
            </w:r>
            <w:r w:rsidRPr="00C7665A">
              <w:rPr>
                <w:sz w:val="24"/>
                <w:szCs w:val="24"/>
              </w:rPr>
              <w:t xml:space="preserve"> Город и сегодня радует туристов со всего мира изобилием старинных зданий необычайной красоты. Приехав в Евпаторию, невозможно не удивиться такому количеству храмов, мечетей и синагог. Историей здесь пропитана каждая улица. </w:t>
            </w:r>
            <w:r w:rsidRPr="00C7665A">
              <w:rPr>
                <w:b/>
                <w:sz w:val="24"/>
                <w:szCs w:val="24"/>
              </w:rPr>
              <w:t>Посещение комплекса Караимские кенассы</w:t>
            </w:r>
            <w:r w:rsidRPr="00C7665A">
              <w:rPr>
                <w:sz w:val="24"/>
                <w:szCs w:val="24"/>
              </w:rPr>
              <w:t xml:space="preserve"> - здание, в котором караимы проводили богослужения по Ветхому завету (единственные действующие Караимские кенассы на территории СНГ), крымская</w:t>
            </w:r>
            <w:r w:rsidRPr="00C7665A">
              <w:rPr>
                <w:b/>
                <w:sz w:val="24"/>
                <w:szCs w:val="24"/>
              </w:rPr>
              <w:t xml:space="preserve"> ханская мечеть Джума-Джами</w:t>
            </w:r>
            <w:r w:rsidRPr="00C7665A">
              <w:rPr>
                <w:sz w:val="24"/>
                <w:szCs w:val="24"/>
              </w:rPr>
              <w:t xml:space="preserve"> -  самая большая мечеть Крыма (заложена в 1552 году). Это единственная многокупольная мечеть. </w:t>
            </w:r>
            <w:r w:rsidRPr="00C7665A">
              <w:rPr>
                <w:b/>
                <w:sz w:val="24"/>
                <w:szCs w:val="24"/>
              </w:rPr>
              <w:t>Обитель мусульманских монахов - странников «Текие Дервишей»</w:t>
            </w:r>
            <w:r w:rsidRPr="00C7665A">
              <w:rPr>
                <w:sz w:val="24"/>
                <w:szCs w:val="24"/>
              </w:rPr>
              <w:t xml:space="preserve"> - единственный сохранившийся в Крыму и в России мусульманский монастырь.  </w:t>
            </w:r>
            <w:r w:rsidRPr="00C7665A">
              <w:rPr>
                <w:b/>
                <w:sz w:val="24"/>
                <w:szCs w:val="24"/>
              </w:rPr>
              <w:t>Синагога Егия – Капай</w:t>
            </w:r>
            <w:r w:rsidRPr="00C7665A">
              <w:rPr>
                <w:sz w:val="24"/>
                <w:szCs w:val="24"/>
              </w:rPr>
              <w:t xml:space="preserve"> (внешний осмотр), </w:t>
            </w:r>
            <w:r w:rsidRPr="00C7665A">
              <w:rPr>
                <w:b/>
                <w:sz w:val="24"/>
                <w:szCs w:val="24"/>
              </w:rPr>
              <w:t>старый город, крепостные ворота Одун Базар – Капусы - они же Гезлевские ворота</w:t>
            </w:r>
            <w:r w:rsidRPr="00C7665A">
              <w:rPr>
                <w:sz w:val="24"/>
                <w:szCs w:val="24"/>
              </w:rPr>
              <w:t xml:space="preserve"> - вход в город, сохранившийся со времен средних веков, </w:t>
            </w:r>
            <w:r w:rsidRPr="00C7665A">
              <w:rPr>
                <w:b/>
                <w:sz w:val="24"/>
                <w:szCs w:val="24"/>
              </w:rPr>
              <w:t>собор Святого Николая,</w:t>
            </w:r>
            <w:r w:rsidRPr="00C7665A">
              <w:rPr>
                <w:sz w:val="24"/>
                <w:szCs w:val="24"/>
              </w:rPr>
              <w:t xml:space="preserve"> который был возведён в честь победы в ходе Крымской войны. Евпаторию часто именуют «</w:t>
            </w:r>
            <w:r w:rsidRPr="00C7665A">
              <w:rPr>
                <w:b/>
                <w:sz w:val="24"/>
                <w:szCs w:val="24"/>
              </w:rPr>
              <w:t>Малым Иерусалимом»</w:t>
            </w:r>
            <w:r w:rsidRPr="00C7665A">
              <w:rPr>
                <w:sz w:val="24"/>
                <w:szCs w:val="24"/>
              </w:rPr>
              <w:t xml:space="preserve"> за схожесть улочек Старого Города со священным Иерусалимом, а также огромное количество религиозных сооружений.  А ещё - местное побережье славится чистыми, красивыми пляжами с красивым песком золотистого цвета, голубой морской гладью и неглубоким ровным дном без ям и водоворотов. Возвращение в отель. </w:t>
            </w:r>
            <w:r w:rsidRPr="00C7665A">
              <w:rPr>
                <w:rStyle w:val="af2"/>
                <w:b/>
                <w:i w:val="0"/>
                <w:sz w:val="24"/>
                <w:szCs w:val="24"/>
              </w:rPr>
              <w:t xml:space="preserve">Ужин. </w:t>
            </w:r>
            <w:r w:rsidRPr="00C7665A">
              <w:rPr>
                <w:rStyle w:val="af2"/>
                <w:i w:val="0"/>
                <w:sz w:val="24"/>
                <w:szCs w:val="24"/>
              </w:rPr>
              <w:t>Свободное время.</w:t>
            </w:r>
          </w:p>
        </w:tc>
      </w:tr>
      <w:tr w:rsidR="00C7665A" w:rsidRPr="00C7665A" w:rsidTr="00C7665A">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675" w:type="dxa"/>
          </w:tcPr>
          <w:p w:rsidR="00C7665A" w:rsidRPr="00C7665A" w:rsidRDefault="00C7665A" w:rsidP="00C7665A">
            <w:pPr>
              <w:pStyle w:val="af3"/>
              <w:jc w:val="center"/>
              <w:rPr>
                <w:b/>
                <w:sz w:val="24"/>
                <w:szCs w:val="24"/>
              </w:rPr>
            </w:pPr>
            <w:r w:rsidRPr="00C7665A">
              <w:rPr>
                <w:b/>
                <w:sz w:val="24"/>
                <w:szCs w:val="24"/>
              </w:rPr>
              <w:t>3</w:t>
            </w:r>
            <w:r w:rsidRPr="00C7665A">
              <w:rPr>
                <w:b/>
                <w:sz w:val="24"/>
                <w:szCs w:val="24"/>
                <w:lang w:val="en-US"/>
              </w:rPr>
              <w:t xml:space="preserve"> </w:t>
            </w:r>
            <w:r w:rsidRPr="00C7665A">
              <w:rPr>
                <w:b/>
                <w:sz w:val="24"/>
                <w:szCs w:val="24"/>
                <w:lang w:val="en-US"/>
              </w:rPr>
              <w:lastRenderedPageBreak/>
              <w:t>день</w:t>
            </w:r>
          </w:p>
        </w:tc>
        <w:tc>
          <w:tcPr>
            <w:tcW w:w="10348" w:type="dxa"/>
          </w:tcPr>
          <w:p w:rsidR="00C7665A" w:rsidRPr="00C7665A" w:rsidRDefault="00C7665A" w:rsidP="00C7665A">
            <w:pPr>
              <w:jc w:val="both"/>
              <w:cnfStyle w:val="000000100000" w:firstRow="0" w:lastRow="0" w:firstColumn="0" w:lastColumn="0" w:oddVBand="0" w:evenVBand="0" w:oddHBand="1" w:evenHBand="0" w:firstRowFirstColumn="0" w:firstRowLastColumn="0" w:lastRowFirstColumn="0" w:lastRowLastColumn="0"/>
              <w:rPr>
                <w:sz w:val="24"/>
                <w:szCs w:val="24"/>
              </w:rPr>
            </w:pPr>
            <w:r w:rsidRPr="00C7665A">
              <w:rPr>
                <w:b/>
                <w:bCs/>
                <w:sz w:val="24"/>
                <w:szCs w:val="24"/>
              </w:rPr>
              <w:lastRenderedPageBreak/>
              <w:t>Завтрак.</w:t>
            </w:r>
            <w:r w:rsidRPr="00C7665A">
              <w:rPr>
                <w:sz w:val="24"/>
                <w:szCs w:val="24"/>
              </w:rPr>
              <w:t xml:space="preserve"> </w:t>
            </w:r>
            <w:r w:rsidRPr="00C7665A">
              <w:rPr>
                <w:b/>
                <w:sz w:val="24"/>
                <w:szCs w:val="24"/>
              </w:rPr>
              <w:t xml:space="preserve"> Экскурсия в уникальный город Инкерман,</w:t>
            </w:r>
            <w:r w:rsidRPr="00C7665A">
              <w:rPr>
                <w:sz w:val="24"/>
                <w:szCs w:val="24"/>
              </w:rPr>
              <w:t xml:space="preserve"> исторические корни которого уходят в 6 </w:t>
            </w:r>
            <w:r w:rsidRPr="00C7665A">
              <w:rPr>
                <w:sz w:val="24"/>
                <w:szCs w:val="24"/>
              </w:rPr>
              <w:lastRenderedPageBreak/>
              <w:t xml:space="preserve">век, где на вершине горы находятся </w:t>
            </w:r>
            <w:r w:rsidRPr="00C7665A">
              <w:rPr>
                <w:b/>
                <w:sz w:val="24"/>
                <w:szCs w:val="24"/>
              </w:rPr>
              <w:t xml:space="preserve">руины средневековой крепости Каламита, </w:t>
            </w:r>
            <w:r w:rsidRPr="00C7665A">
              <w:rPr>
                <w:sz w:val="24"/>
                <w:szCs w:val="24"/>
              </w:rPr>
              <w:t xml:space="preserve">которая использовалась как фортификационное сооружение, а в толще скалы прорезаны десятки пещер, где располагались кельи и храмы средневекового монастыря. Главной достопримечательностью Инкермана является, высеченный прямо в скале </w:t>
            </w:r>
            <w:r w:rsidRPr="00C7665A">
              <w:rPr>
                <w:b/>
                <w:sz w:val="24"/>
                <w:szCs w:val="24"/>
              </w:rPr>
              <w:t>Инкерманский пещерный монастырь Св.Климента.</w:t>
            </w:r>
            <w:r w:rsidRPr="00C7665A">
              <w:rPr>
                <w:sz w:val="24"/>
                <w:szCs w:val="24"/>
              </w:rPr>
              <w:t xml:space="preserve"> Сюда со всего света едут туристы и паломники, чтобы побывать на этом святом месте. Сам монастырь – это целый город с жилыми пещерами, длинными коридорами, церквами со старинными каменными скамьями. Все постройки в монастыре соединяются ходами и лабиринтами. В настоящее время в Инкерманском Свято-Климентовском монастыре </w:t>
            </w:r>
            <w:r w:rsidRPr="00C7665A">
              <w:rPr>
                <w:b/>
                <w:sz w:val="24"/>
                <w:szCs w:val="24"/>
              </w:rPr>
              <w:t>хранится частица мощей Святого Климента,</w:t>
            </w:r>
            <w:r w:rsidRPr="00C7665A">
              <w:rPr>
                <w:sz w:val="24"/>
                <w:szCs w:val="24"/>
              </w:rPr>
              <w:t xml:space="preserve"> доставленная из Рима. </w:t>
            </w:r>
            <w:r w:rsidRPr="00C7665A">
              <w:rPr>
                <w:b/>
                <w:sz w:val="24"/>
                <w:szCs w:val="24"/>
              </w:rPr>
              <w:t>Экскурсия с дегустацией на</w:t>
            </w:r>
            <w:r w:rsidRPr="00C7665A">
              <w:rPr>
                <w:sz w:val="24"/>
                <w:szCs w:val="24"/>
              </w:rPr>
              <w:t xml:space="preserve"> </w:t>
            </w:r>
            <w:r w:rsidRPr="00C7665A">
              <w:rPr>
                <w:b/>
                <w:sz w:val="24"/>
                <w:szCs w:val="24"/>
              </w:rPr>
              <w:t xml:space="preserve">Инкерманский завод марочных вин - </w:t>
            </w:r>
            <w:r w:rsidRPr="00C7665A">
              <w:rPr>
                <w:sz w:val="24"/>
                <w:szCs w:val="24"/>
              </w:rPr>
              <w:t xml:space="preserve">самое крупное винодельческое предприятие Крыма. В пещерах монастыря и в подвалах, в дубовых бочках выдерживается инкерманское вино. Завод выпускает практически все столовые марочные вина из разных сортов винограда. Во время экскурсии вы увидите уникальные винные подвалы, узнаете об особенностях приготовления марочных вин, истории виноделия в Крыму, познаете азы дегустации и попробуете лучшие образцы марочных вин Инкермана - сухих, крепких и десертных. </w:t>
            </w:r>
            <w:r w:rsidRPr="00C7665A">
              <w:rPr>
                <w:b/>
                <w:sz w:val="24"/>
                <w:szCs w:val="24"/>
              </w:rPr>
              <w:t>Экскурсия в легендарный город-герой Севастополь.</w:t>
            </w:r>
            <w:r w:rsidRPr="00C7665A">
              <w:rPr>
                <w:sz w:val="24"/>
                <w:szCs w:val="24"/>
              </w:rPr>
              <w:t xml:space="preserve">  Знакомство с историческим центром города, с основными памятниками Севастополя: </w:t>
            </w:r>
            <w:r w:rsidRPr="00C7665A">
              <w:rPr>
                <w:b/>
                <w:sz w:val="24"/>
                <w:szCs w:val="24"/>
              </w:rPr>
              <w:t>Графская пристань</w:t>
            </w:r>
            <w:r w:rsidRPr="00C7665A">
              <w:rPr>
                <w:sz w:val="24"/>
                <w:szCs w:val="24"/>
              </w:rPr>
              <w:t xml:space="preserve">, </w:t>
            </w:r>
            <w:r w:rsidRPr="00C7665A">
              <w:rPr>
                <w:b/>
                <w:sz w:val="24"/>
                <w:szCs w:val="24"/>
              </w:rPr>
              <w:t xml:space="preserve">площадь Нахимова, Артиллерийская бухта, памятник Затопленным кораблям – </w:t>
            </w:r>
            <w:r w:rsidRPr="00C7665A">
              <w:rPr>
                <w:sz w:val="24"/>
                <w:szCs w:val="24"/>
              </w:rPr>
              <w:t>главный символ города,</w:t>
            </w:r>
            <w:r w:rsidRPr="00C7665A">
              <w:rPr>
                <w:b/>
                <w:sz w:val="24"/>
                <w:szCs w:val="24"/>
              </w:rPr>
              <w:t xml:space="preserve"> исторический Приморский бульвар. </w:t>
            </w:r>
            <w:r w:rsidRPr="00C7665A">
              <w:rPr>
                <w:sz w:val="24"/>
                <w:szCs w:val="24"/>
              </w:rPr>
              <w:t xml:space="preserve"> После вы посетите одну из самых больших картин во всем мире</w:t>
            </w:r>
            <w:r w:rsidRPr="00C7665A">
              <w:rPr>
                <w:b/>
                <w:sz w:val="24"/>
                <w:szCs w:val="24"/>
              </w:rPr>
              <w:t xml:space="preserve"> – панораму «Оборона Севастополя», </w:t>
            </w:r>
            <w:r w:rsidRPr="00C7665A">
              <w:rPr>
                <w:sz w:val="24"/>
                <w:szCs w:val="24"/>
              </w:rPr>
              <w:t xml:space="preserve">рассказывающую об одном из эпизодов 349-дневной героической обороны города — защите города от штурма 6 июня 1855 года. </w:t>
            </w:r>
            <w:r w:rsidRPr="00C7665A">
              <w:rPr>
                <w:rStyle w:val="af4"/>
                <w:b w:val="0"/>
                <w:sz w:val="24"/>
                <w:szCs w:val="24"/>
                <w:u w:val="single"/>
              </w:rPr>
              <w:t>По желанию за доп. плату</w:t>
            </w:r>
            <w:r w:rsidRPr="00C7665A">
              <w:rPr>
                <w:rStyle w:val="af4"/>
                <w:sz w:val="24"/>
                <w:szCs w:val="24"/>
              </w:rPr>
              <w:t xml:space="preserve"> морская прогулка</w:t>
            </w:r>
            <w:r w:rsidRPr="00C7665A">
              <w:rPr>
                <w:sz w:val="24"/>
                <w:szCs w:val="24"/>
              </w:rPr>
              <w:t xml:space="preserve"> </w:t>
            </w:r>
            <w:r w:rsidRPr="00C7665A">
              <w:rPr>
                <w:b/>
                <w:sz w:val="24"/>
                <w:szCs w:val="24"/>
              </w:rPr>
              <w:t>по Севастопольской бухте.</w:t>
            </w:r>
            <w:r w:rsidRPr="00C7665A">
              <w:rPr>
                <w:sz w:val="24"/>
                <w:szCs w:val="24"/>
              </w:rPr>
              <w:t xml:space="preserve"> 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Во время морской экскурсии по бухтам Севастополя вы увидите боевые корабли Черноморского флота России. В завершении экскурсии вам будет предоставлено свободное время, во время которого вы сможете прогуляться по набережной, купить сувениры, насладиться удивительной кухней местных кафе и ресторанов, а также полностью проникнуться атмосферой этого удивительного города. А ещё - </w:t>
            </w:r>
            <w:r w:rsidRPr="00C7665A">
              <w:rPr>
                <w:b/>
                <w:color w:val="FF0000"/>
                <w:sz w:val="24"/>
                <w:szCs w:val="24"/>
              </w:rPr>
              <w:t xml:space="preserve"> принять участие в народных гуляниях, выставках, ярмарках, посвященных   Дню Весны и Труда на центральной площади Севастополя.  </w:t>
            </w:r>
            <w:r w:rsidRPr="00C7665A">
              <w:rPr>
                <w:sz w:val="24"/>
                <w:szCs w:val="24"/>
              </w:rPr>
              <w:t>Возвращение в отель.</w:t>
            </w:r>
            <w:r w:rsidRPr="00C7665A">
              <w:rPr>
                <w:b/>
                <w:color w:val="FF0000"/>
                <w:sz w:val="24"/>
                <w:szCs w:val="24"/>
              </w:rPr>
              <w:t xml:space="preserve"> </w:t>
            </w:r>
            <w:r w:rsidRPr="00C7665A">
              <w:rPr>
                <w:b/>
                <w:sz w:val="24"/>
                <w:szCs w:val="24"/>
              </w:rPr>
              <w:t xml:space="preserve">Ужин. </w:t>
            </w:r>
          </w:p>
        </w:tc>
      </w:tr>
      <w:tr w:rsidR="00C7665A" w:rsidRPr="00C7665A" w:rsidTr="00C7665A">
        <w:trPr>
          <w:trHeight w:val="271"/>
        </w:trPr>
        <w:tc>
          <w:tcPr>
            <w:cnfStyle w:val="000010000000" w:firstRow="0" w:lastRow="0" w:firstColumn="0" w:lastColumn="0" w:oddVBand="1" w:evenVBand="0" w:oddHBand="0" w:evenHBand="0" w:firstRowFirstColumn="0" w:firstRowLastColumn="0" w:lastRowFirstColumn="0" w:lastRowLastColumn="0"/>
            <w:tcW w:w="675" w:type="dxa"/>
          </w:tcPr>
          <w:p w:rsidR="00C7665A" w:rsidRPr="00C7665A" w:rsidRDefault="00C7665A" w:rsidP="00C7665A">
            <w:pPr>
              <w:pStyle w:val="af3"/>
              <w:jc w:val="center"/>
              <w:rPr>
                <w:b/>
                <w:sz w:val="24"/>
                <w:szCs w:val="24"/>
              </w:rPr>
            </w:pPr>
            <w:r w:rsidRPr="00C7665A">
              <w:rPr>
                <w:b/>
                <w:sz w:val="24"/>
                <w:szCs w:val="24"/>
              </w:rPr>
              <w:lastRenderedPageBreak/>
              <w:t>4 день</w:t>
            </w:r>
          </w:p>
        </w:tc>
        <w:tc>
          <w:tcPr>
            <w:tcW w:w="10348" w:type="dxa"/>
          </w:tcPr>
          <w:p w:rsidR="00C7665A" w:rsidRPr="00C7665A" w:rsidRDefault="00C7665A" w:rsidP="00C7665A">
            <w:pPr>
              <w:pStyle w:val="af3"/>
              <w:jc w:val="both"/>
              <w:cnfStyle w:val="000000000000" w:firstRow="0" w:lastRow="0" w:firstColumn="0" w:lastColumn="0" w:oddVBand="0" w:evenVBand="0" w:oddHBand="0" w:evenHBand="0" w:firstRowFirstColumn="0" w:firstRowLastColumn="0" w:lastRowFirstColumn="0" w:lastRowLastColumn="0"/>
              <w:rPr>
                <w:b/>
                <w:sz w:val="24"/>
                <w:szCs w:val="24"/>
              </w:rPr>
            </w:pPr>
            <w:r w:rsidRPr="00C7665A">
              <w:rPr>
                <w:b/>
                <w:sz w:val="24"/>
                <w:szCs w:val="24"/>
              </w:rPr>
              <w:t xml:space="preserve">Завтрак. </w:t>
            </w:r>
            <w:r w:rsidRPr="00C7665A">
              <w:rPr>
                <w:sz w:val="24"/>
                <w:szCs w:val="24"/>
              </w:rPr>
              <w:t xml:space="preserve"> </w:t>
            </w:r>
            <w:r w:rsidRPr="00C7665A">
              <w:rPr>
                <w:b/>
                <w:bCs/>
                <w:sz w:val="24"/>
                <w:szCs w:val="24"/>
              </w:rPr>
              <w:t xml:space="preserve">Автобусно – пешеходная и морская экскурсия - прогулка «Южный берег Крыма от Севастополя до Ялты» </w:t>
            </w:r>
            <w:r w:rsidRPr="00C7665A">
              <w:rPr>
                <w:sz w:val="24"/>
                <w:szCs w:val="24"/>
              </w:rPr>
              <w:t xml:space="preserve">Маршрут экскурсии проходит по самым красивым долинам горного Крыма. Со смотровой площадки над Ласпинским перевалом, с высоты птичьего полета, Вы сможете полюбоваться прекрасной панорамой Южного берега Крыма и увидеть на обрывистом утёсе — Красной скале </w:t>
            </w:r>
            <w:r w:rsidRPr="00C7665A">
              <w:rPr>
                <w:b/>
                <w:bCs/>
                <w:sz w:val="24"/>
                <w:szCs w:val="24"/>
              </w:rPr>
              <w:t>Форосскую церковь Воскресения Христова</w:t>
            </w:r>
            <w:r w:rsidRPr="00C7665A">
              <w:rPr>
                <w:sz w:val="24"/>
                <w:szCs w:val="24"/>
              </w:rPr>
              <w:t>, которая является</w:t>
            </w:r>
            <w:r w:rsidRPr="00C7665A">
              <w:rPr>
                <w:b/>
                <w:sz w:val="24"/>
                <w:szCs w:val="24"/>
              </w:rPr>
              <w:t xml:space="preserve"> </w:t>
            </w:r>
            <w:r w:rsidRPr="00C7665A">
              <w:rPr>
                <w:sz w:val="24"/>
                <w:szCs w:val="24"/>
              </w:rPr>
              <w:t>визитной карточкой Крыма</w:t>
            </w:r>
            <w:r w:rsidRPr="00C7665A">
              <w:rPr>
                <w:b/>
                <w:sz w:val="24"/>
                <w:szCs w:val="24"/>
              </w:rPr>
              <w:t>,</w:t>
            </w:r>
            <w:r w:rsidRPr="00C7665A">
              <w:rPr>
                <w:sz w:val="24"/>
                <w:szCs w:val="24"/>
              </w:rPr>
              <w:t xml:space="preserve"> памятник архитектуры и истории.  </w:t>
            </w:r>
            <w:r w:rsidRPr="00C7665A">
              <w:rPr>
                <w:b/>
                <w:sz w:val="24"/>
                <w:szCs w:val="24"/>
              </w:rPr>
              <w:t>Пешеходная экскурсия на знаменитое Ласточкино Гнездо</w:t>
            </w:r>
            <w:r w:rsidRPr="00C7665A">
              <w:rPr>
                <w:sz w:val="24"/>
                <w:szCs w:val="24"/>
              </w:rPr>
              <w:t xml:space="preserve"> </w:t>
            </w:r>
            <w:r w:rsidRPr="00C7665A">
              <w:rPr>
                <w:b/>
                <w:sz w:val="24"/>
                <w:szCs w:val="24"/>
              </w:rPr>
              <w:t>на Аврориной скале</w:t>
            </w:r>
            <w:r w:rsidRPr="00C7665A">
              <w:rPr>
                <w:sz w:val="24"/>
                <w:szCs w:val="24"/>
              </w:rPr>
              <w:t xml:space="preserve"> (мыс Ай-Тодор), которое напоминает средневековый замок. Подобно гнезду ласточки оно словно прилепилось над самым обрывом, на отвесной скале на высоте 38 м над уровнем моря. А увидеть все красоты южного крымского побережья можно с моря, наслаждаясь прохладным морским ветерком во время </w:t>
            </w:r>
            <w:r w:rsidRPr="00C7665A">
              <w:rPr>
                <w:b/>
                <w:sz w:val="24"/>
                <w:szCs w:val="24"/>
              </w:rPr>
              <w:t xml:space="preserve">морской прогулки </w:t>
            </w:r>
            <w:r w:rsidRPr="00C7665A">
              <w:rPr>
                <w:sz w:val="24"/>
                <w:szCs w:val="24"/>
              </w:rPr>
              <w:t>(за доп. плату)</w:t>
            </w:r>
            <w:r w:rsidRPr="00C7665A">
              <w:rPr>
                <w:b/>
                <w:sz w:val="24"/>
                <w:szCs w:val="24"/>
              </w:rPr>
              <w:t xml:space="preserve"> на катере от Ласточкиного гнезда до Ялты:</w:t>
            </w:r>
            <w:r w:rsidRPr="00C7665A">
              <w:rPr>
                <w:sz w:val="24"/>
                <w:szCs w:val="24"/>
              </w:rPr>
              <w:t xml:space="preserve"> покрытые густыми лесами склоны гор, уходящие прямо к мору, дворцы, храмы, санатории. Перед вами проплывёт - скала Парус, белоснежный дворец Кичкине, выполненный в мавританском стиле, Ливадийский дворец, а вдалеке Вас будет постоянно сопровождать скала, уходящая в море, очень напоминающая лежащего медведя — мордой вперед. Это еще одна знаменитость Крыма — </w:t>
            </w:r>
            <w:r w:rsidRPr="00C7665A">
              <w:rPr>
                <w:b/>
                <w:sz w:val="24"/>
                <w:szCs w:val="24"/>
              </w:rPr>
              <w:t>гора Аю-Даг,</w:t>
            </w:r>
            <w:r w:rsidRPr="00C7665A">
              <w:rPr>
                <w:sz w:val="24"/>
                <w:szCs w:val="24"/>
              </w:rPr>
              <w:t xml:space="preserve"> что переводится как </w:t>
            </w:r>
            <w:r w:rsidRPr="00C7665A">
              <w:rPr>
                <w:b/>
                <w:sz w:val="24"/>
                <w:szCs w:val="24"/>
              </w:rPr>
              <w:t>Медвежья гора.</w:t>
            </w:r>
            <w:r w:rsidRPr="00C7665A">
              <w:rPr>
                <w:sz w:val="24"/>
                <w:szCs w:val="24"/>
              </w:rPr>
              <w:t xml:space="preserve">  </w:t>
            </w:r>
            <w:r w:rsidRPr="00C7665A">
              <w:rPr>
                <w:b/>
                <w:sz w:val="24"/>
                <w:szCs w:val="24"/>
              </w:rPr>
              <w:t xml:space="preserve">Экскурсия по Ялтинской Набережной, </w:t>
            </w:r>
            <w:r w:rsidRPr="00C7665A">
              <w:rPr>
                <w:sz w:val="24"/>
                <w:szCs w:val="24"/>
              </w:rPr>
              <w:t xml:space="preserve">история которой начинается с 1886 года. Вы увидите </w:t>
            </w:r>
            <w:r w:rsidRPr="00C7665A">
              <w:rPr>
                <w:b/>
                <w:sz w:val="24"/>
                <w:szCs w:val="24"/>
              </w:rPr>
              <w:t>500-летний платан,</w:t>
            </w:r>
            <w:r w:rsidRPr="00C7665A">
              <w:rPr>
                <w:sz w:val="24"/>
                <w:szCs w:val="24"/>
              </w:rPr>
              <w:t xml:space="preserve"> где Айседора Дункан встречалась с Сергеем Есениным, </w:t>
            </w:r>
            <w:r w:rsidRPr="00C7665A">
              <w:rPr>
                <w:b/>
                <w:sz w:val="24"/>
                <w:szCs w:val="24"/>
              </w:rPr>
              <w:t>купальни Роффе, старинный маяк – 19 века.</w:t>
            </w:r>
            <w:r w:rsidRPr="00C7665A">
              <w:rPr>
                <w:sz w:val="24"/>
                <w:szCs w:val="24"/>
              </w:rPr>
              <w:t xml:space="preserve"> Вам понравятся курьёзные памятники: </w:t>
            </w:r>
            <w:r w:rsidRPr="00C7665A">
              <w:rPr>
                <w:b/>
                <w:sz w:val="24"/>
                <w:szCs w:val="24"/>
              </w:rPr>
              <w:t>портфель Жванецкого, трубка Ширвиндта, жилетка Арканова, муза Кобзона,</w:t>
            </w:r>
            <w:r w:rsidRPr="00C7665A">
              <w:rPr>
                <w:sz w:val="24"/>
                <w:szCs w:val="24"/>
              </w:rPr>
              <w:t xml:space="preserve"> а на берегу, как бы собираясь уйти в морские просторы, застыл на пьедестале </w:t>
            </w:r>
            <w:r w:rsidRPr="00C7665A">
              <w:rPr>
                <w:b/>
                <w:sz w:val="24"/>
                <w:szCs w:val="24"/>
              </w:rPr>
              <w:t xml:space="preserve">парусник «Испаньола», </w:t>
            </w:r>
            <w:r w:rsidRPr="00C7665A">
              <w:rPr>
                <w:sz w:val="24"/>
                <w:szCs w:val="24"/>
              </w:rPr>
              <w:t xml:space="preserve">получивший прописку после съёмок фильма «Остров сокровищ» в 1970 году. Свободное время для самостоятельной прогулки по набережной Ялты. </w:t>
            </w:r>
            <w:r w:rsidRPr="00C7665A">
              <w:rPr>
                <w:b/>
                <w:sz w:val="24"/>
                <w:szCs w:val="24"/>
              </w:rPr>
              <w:t>Возвращение в Краснодар.</w:t>
            </w:r>
          </w:p>
        </w:tc>
      </w:tr>
    </w:tbl>
    <w:p w:rsidR="00366B77" w:rsidRPr="00C7665A" w:rsidRDefault="00366B77" w:rsidP="00B961F5">
      <w:pPr>
        <w:pStyle w:val="aa"/>
        <w:ind w:right="-296"/>
        <w:rPr>
          <w:b/>
          <w:sz w:val="32"/>
          <w:szCs w:val="32"/>
          <w:u w:val="single"/>
          <w:lang w:val="en-US"/>
        </w:rPr>
      </w:pPr>
    </w:p>
    <w:p w:rsidR="00B86336" w:rsidRPr="00C7665A" w:rsidRDefault="00B86336" w:rsidP="00B961F5">
      <w:pPr>
        <w:pStyle w:val="aa"/>
        <w:ind w:right="-296"/>
        <w:rPr>
          <w:b/>
          <w:color w:val="FF0000"/>
          <w:sz w:val="32"/>
          <w:szCs w:val="32"/>
          <w:u w:val="single"/>
          <w:lang w:val="en-US"/>
        </w:rPr>
      </w:pPr>
    </w:p>
    <w:p w:rsidR="001C213B" w:rsidRDefault="001C213B" w:rsidP="001C213B">
      <w:pPr>
        <w:pStyle w:val="aa"/>
        <w:ind w:left="-284" w:right="-296"/>
        <w:jc w:val="center"/>
        <w:rPr>
          <w:b/>
          <w:color w:val="FF0000"/>
          <w:sz w:val="32"/>
          <w:szCs w:val="32"/>
          <w:u w:val="single"/>
          <w:lang w:val="en-US"/>
        </w:rPr>
      </w:pPr>
      <w:r w:rsidRPr="001C213B">
        <w:rPr>
          <w:b/>
          <w:color w:val="FF0000"/>
          <w:sz w:val="32"/>
          <w:szCs w:val="32"/>
          <w:u w:val="single"/>
        </w:rPr>
        <w:t>Стоимость тура с человека</w:t>
      </w:r>
    </w:p>
    <w:p w:rsidR="00C7665A" w:rsidRPr="00C7665A" w:rsidRDefault="00C7665A" w:rsidP="00C7665A">
      <w:pPr>
        <w:pStyle w:val="af7"/>
        <w:shd w:val="clear" w:color="auto" w:fill="FFFFFF"/>
        <w:spacing w:before="0" w:beforeAutospacing="0" w:after="0" w:afterAutospacing="0"/>
        <w:ind w:right="-142"/>
        <w:jc w:val="both"/>
        <w:rPr>
          <w:rFonts w:ascii="Times New Roman" w:hAnsi="Times New Roman" w:cs="Times New Roman"/>
          <w:b/>
          <w:sz w:val="24"/>
          <w:szCs w:val="24"/>
        </w:rPr>
      </w:pPr>
      <w:r w:rsidRPr="00C7665A">
        <w:rPr>
          <w:rFonts w:ascii="Times New Roman" w:hAnsi="Times New Roman" w:cs="Times New Roman"/>
          <w:b/>
          <w:sz w:val="24"/>
          <w:szCs w:val="24"/>
        </w:rPr>
        <w:lastRenderedPageBreak/>
        <w:t>Отель «ОПТИМА» 3*</w:t>
      </w:r>
      <w:r w:rsidRPr="00C7665A">
        <w:rPr>
          <w:rFonts w:ascii="Times New Roman" w:hAnsi="Times New Roman" w:cs="Times New Roman"/>
          <w:sz w:val="24"/>
          <w:szCs w:val="24"/>
        </w:rPr>
        <w:t xml:space="preserve"> расположен в городе-герое Севастополе в районе знаменитой Камышовой бухты. Здание выполнено в стиле модерн. Уютный, комфортабельный, современный отель в тихом районе города. В отеле есть ресторан европейской кухни, лобби-бар, снэк-бар.</w:t>
      </w:r>
      <w:r w:rsidRPr="00C7665A">
        <w:rPr>
          <w:rFonts w:ascii="Times New Roman" w:hAnsi="Times New Roman" w:cs="Times New Roman"/>
          <w:bCs/>
          <w:sz w:val="24"/>
          <w:szCs w:val="24"/>
        </w:rPr>
        <w:t xml:space="preserve"> </w:t>
      </w:r>
      <w:r w:rsidRPr="00C7665A">
        <w:rPr>
          <w:rFonts w:ascii="Times New Roman" w:hAnsi="Times New Roman" w:cs="Times New Roman"/>
          <w:b/>
          <w:bCs/>
          <w:sz w:val="24"/>
          <w:szCs w:val="24"/>
        </w:rPr>
        <w:t xml:space="preserve">Размещение: </w:t>
      </w:r>
      <w:r w:rsidRPr="00C7665A">
        <w:rPr>
          <w:rFonts w:ascii="Times New Roman" w:hAnsi="Times New Roman" w:cs="Times New Roman"/>
          <w:b/>
          <w:bCs/>
          <w:sz w:val="24"/>
          <w:szCs w:val="24"/>
          <w:u w:val="single"/>
        </w:rPr>
        <w:t xml:space="preserve">Стандарт </w:t>
      </w:r>
      <w:r w:rsidRPr="00C7665A">
        <w:rPr>
          <w:rFonts w:ascii="Times New Roman" w:hAnsi="Times New Roman" w:cs="Times New Roman"/>
          <w:b/>
          <w:bCs/>
          <w:iCs/>
          <w:sz w:val="24"/>
          <w:szCs w:val="24"/>
          <w:u w:val="single"/>
        </w:rPr>
        <w:t>"</w:t>
      </w:r>
      <w:r w:rsidRPr="00C7665A">
        <w:rPr>
          <w:rFonts w:ascii="Times New Roman" w:hAnsi="Times New Roman" w:cs="Times New Roman"/>
          <w:b/>
          <w:bCs/>
          <w:iCs/>
          <w:sz w:val="24"/>
          <w:szCs w:val="24"/>
          <w:u w:val="single"/>
          <w:lang w:val="en-US"/>
        </w:rPr>
        <w:t>Razio</w:t>
      </w:r>
      <w:r w:rsidRPr="00C7665A">
        <w:rPr>
          <w:rFonts w:ascii="Times New Roman" w:hAnsi="Times New Roman" w:cs="Times New Roman"/>
          <w:b/>
          <w:bCs/>
          <w:iCs/>
          <w:sz w:val="24"/>
          <w:szCs w:val="24"/>
          <w:u w:val="single"/>
        </w:rPr>
        <w:t xml:space="preserve"> Т</w:t>
      </w:r>
      <w:r w:rsidRPr="00C7665A">
        <w:rPr>
          <w:rFonts w:ascii="Times New Roman" w:hAnsi="Times New Roman" w:cs="Times New Roman"/>
          <w:b/>
          <w:bCs/>
          <w:iCs/>
          <w:sz w:val="24"/>
          <w:szCs w:val="24"/>
          <w:u w:val="single"/>
          <w:lang w:val="en-US"/>
        </w:rPr>
        <w:t>win</w:t>
      </w:r>
      <w:r w:rsidRPr="00C7665A">
        <w:rPr>
          <w:rFonts w:ascii="Times New Roman" w:hAnsi="Times New Roman" w:cs="Times New Roman"/>
          <w:b/>
          <w:bCs/>
          <w:iCs/>
          <w:sz w:val="24"/>
          <w:szCs w:val="24"/>
          <w:u w:val="single"/>
        </w:rPr>
        <w:t>"</w:t>
      </w:r>
      <w:r w:rsidRPr="00C7665A">
        <w:rPr>
          <w:rFonts w:ascii="Times New Roman" w:hAnsi="Times New Roman" w:cs="Times New Roman"/>
          <w:b/>
          <w:bCs/>
          <w:sz w:val="24"/>
          <w:szCs w:val="24"/>
        </w:rPr>
        <w:t xml:space="preserve"> </w:t>
      </w:r>
      <w:r w:rsidRPr="00C7665A">
        <w:rPr>
          <w:rFonts w:ascii="Times New Roman" w:hAnsi="Times New Roman" w:cs="Times New Roman"/>
          <w:bCs/>
          <w:sz w:val="24"/>
          <w:szCs w:val="24"/>
        </w:rPr>
        <w:t xml:space="preserve">– 2-х местный номер, 18 кв. м, В номере: Wi-Fi, спутниковое ТВ, кондиционер, раздельные кровати, душ, санузел, фен, стандартный набор мебели. </w:t>
      </w:r>
      <w:r w:rsidRPr="00C7665A">
        <w:rPr>
          <w:rFonts w:ascii="Times New Roman" w:hAnsi="Times New Roman" w:cs="Times New Roman"/>
          <w:b/>
          <w:bCs/>
          <w:sz w:val="24"/>
          <w:szCs w:val="24"/>
          <w:u w:val="single"/>
        </w:rPr>
        <w:t>Стандарт</w:t>
      </w:r>
      <w:r w:rsidRPr="00C7665A">
        <w:rPr>
          <w:rFonts w:ascii="Times New Roman" w:hAnsi="Times New Roman" w:cs="Times New Roman"/>
          <w:b/>
          <w:bCs/>
          <w:sz w:val="24"/>
          <w:szCs w:val="24"/>
        </w:rPr>
        <w:t xml:space="preserve"> - </w:t>
      </w:r>
      <w:r w:rsidRPr="00C7665A">
        <w:rPr>
          <w:rFonts w:ascii="Times New Roman" w:hAnsi="Times New Roman" w:cs="Times New Roman"/>
          <w:bCs/>
          <w:sz w:val="24"/>
          <w:szCs w:val="24"/>
        </w:rPr>
        <w:t>2-х местный номер с доп. местом, 30 кв. м, В номере: Wi-Fi, спутниковое ТВ, кондиционер, мини-бар, две раздельные кровати или одна семейная кровать, душ, санузел, фен, стандартный набор мебели.</w:t>
      </w:r>
    </w:p>
    <w:tbl>
      <w:tblPr>
        <w:tblStyle w:val="-61"/>
        <w:tblpPr w:leftFromText="180" w:rightFromText="180" w:vertAnchor="text" w:horzAnchor="page" w:tblpX="1959" w:tblpY="79"/>
        <w:tblW w:w="9039" w:type="dxa"/>
        <w:tblLook w:val="01E0" w:firstRow="1" w:lastRow="1" w:firstColumn="1" w:lastColumn="1" w:noHBand="0" w:noVBand="0"/>
      </w:tblPr>
      <w:tblGrid>
        <w:gridCol w:w="2802"/>
        <w:gridCol w:w="2409"/>
        <w:gridCol w:w="1843"/>
        <w:gridCol w:w="1985"/>
      </w:tblGrid>
      <w:tr w:rsidR="00C7665A" w:rsidRPr="00C7665A" w:rsidTr="00C76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7665A" w:rsidRPr="00C7665A" w:rsidRDefault="00C7665A" w:rsidP="00CB0492">
            <w:pPr>
              <w:jc w:val="center"/>
              <w:rPr>
                <w:b w:val="0"/>
                <w:sz w:val="24"/>
                <w:szCs w:val="24"/>
              </w:rPr>
            </w:pPr>
            <w:r w:rsidRPr="00C7665A">
              <w:rPr>
                <w:b w:val="0"/>
                <w:sz w:val="24"/>
                <w:szCs w:val="24"/>
              </w:rPr>
              <w:t>Размещение</w:t>
            </w:r>
          </w:p>
        </w:tc>
        <w:tc>
          <w:tcPr>
            <w:cnfStyle w:val="000010000000" w:firstRow="0" w:lastRow="0" w:firstColumn="0" w:lastColumn="0" w:oddVBand="1" w:evenVBand="0" w:oddHBand="0" w:evenHBand="0" w:firstRowFirstColumn="0" w:firstRowLastColumn="0" w:lastRowFirstColumn="0" w:lastRowLastColumn="0"/>
            <w:tcW w:w="2409" w:type="dxa"/>
          </w:tcPr>
          <w:p w:rsidR="00C7665A" w:rsidRPr="00C7665A" w:rsidRDefault="00C7665A" w:rsidP="00CB0492">
            <w:pPr>
              <w:jc w:val="center"/>
              <w:rPr>
                <w:b w:val="0"/>
                <w:sz w:val="24"/>
                <w:szCs w:val="24"/>
              </w:rPr>
            </w:pPr>
            <w:r w:rsidRPr="00C7665A">
              <w:rPr>
                <w:b w:val="0"/>
                <w:sz w:val="24"/>
                <w:szCs w:val="24"/>
              </w:rPr>
              <w:t xml:space="preserve">Стандарт   </w:t>
            </w:r>
          </w:p>
          <w:p w:rsidR="00C7665A" w:rsidRPr="00C7665A" w:rsidRDefault="00C7665A" w:rsidP="00CB0492">
            <w:pPr>
              <w:jc w:val="center"/>
              <w:rPr>
                <w:b w:val="0"/>
                <w:sz w:val="24"/>
                <w:szCs w:val="24"/>
              </w:rPr>
            </w:pPr>
            <w:r w:rsidRPr="00C7665A">
              <w:rPr>
                <w:b w:val="0"/>
                <w:sz w:val="24"/>
                <w:szCs w:val="24"/>
              </w:rPr>
              <w:t>«</w:t>
            </w:r>
            <w:r w:rsidRPr="00C7665A">
              <w:rPr>
                <w:b w:val="0"/>
                <w:sz w:val="24"/>
                <w:szCs w:val="24"/>
                <w:lang w:val="en-US"/>
              </w:rPr>
              <w:t>Razio Twin</w:t>
            </w:r>
            <w:r w:rsidRPr="00C7665A">
              <w:rPr>
                <w:b w:val="0"/>
                <w:sz w:val="24"/>
                <w:szCs w:val="24"/>
              </w:rPr>
              <w:t>»</w:t>
            </w:r>
          </w:p>
        </w:tc>
        <w:tc>
          <w:tcPr>
            <w:tcW w:w="1843" w:type="dxa"/>
          </w:tcPr>
          <w:p w:rsidR="00C7665A" w:rsidRPr="00C7665A" w:rsidRDefault="00C7665A" w:rsidP="00CB049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C7665A">
              <w:rPr>
                <w:b w:val="0"/>
                <w:sz w:val="24"/>
                <w:szCs w:val="24"/>
              </w:rPr>
              <w:t>Стандарт</w:t>
            </w:r>
          </w:p>
        </w:tc>
        <w:tc>
          <w:tcPr>
            <w:cnfStyle w:val="000100000000" w:firstRow="0" w:lastRow="0" w:firstColumn="0" w:lastColumn="1" w:oddVBand="0" w:evenVBand="0" w:oddHBand="0" w:evenHBand="0" w:firstRowFirstColumn="0" w:firstRowLastColumn="0" w:lastRowFirstColumn="0" w:lastRowLastColumn="0"/>
            <w:tcW w:w="1985" w:type="dxa"/>
          </w:tcPr>
          <w:p w:rsidR="00C7665A" w:rsidRPr="00C7665A" w:rsidRDefault="00C7665A" w:rsidP="00CB0492">
            <w:pPr>
              <w:jc w:val="center"/>
              <w:rPr>
                <w:b w:val="0"/>
                <w:sz w:val="24"/>
                <w:szCs w:val="24"/>
              </w:rPr>
            </w:pPr>
            <w:r w:rsidRPr="00C7665A">
              <w:rPr>
                <w:b w:val="0"/>
                <w:sz w:val="24"/>
                <w:szCs w:val="24"/>
                <w:lang w:val="en-US"/>
              </w:rPr>
              <w:t>1-</w:t>
            </w:r>
            <w:r w:rsidRPr="00C7665A">
              <w:rPr>
                <w:b w:val="0"/>
                <w:sz w:val="24"/>
                <w:szCs w:val="24"/>
              </w:rPr>
              <w:t>но местный</w:t>
            </w:r>
          </w:p>
          <w:p w:rsidR="00C7665A" w:rsidRPr="00C7665A" w:rsidRDefault="00C7665A" w:rsidP="00CB0492">
            <w:pPr>
              <w:jc w:val="center"/>
              <w:rPr>
                <w:b w:val="0"/>
                <w:sz w:val="24"/>
                <w:szCs w:val="24"/>
              </w:rPr>
            </w:pPr>
            <w:r w:rsidRPr="00C7665A">
              <w:rPr>
                <w:b w:val="0"/>
                <w:sz w:val="24"/>
                <w:szCs w:val="24"/>
              </w:rPr>
              <w:t>«</w:t>
            </w:r>
            <w:r w:rsidRPr="00C7665A">
              <w:rPr>
                <w:b w:val="0"/>
                <w:sz w:val="24"/>
                <w:szCs w:val="24"/>
                <w:lang w:val="en-US"/>
              </w:rPr>
              <w:t>Razio Twin</w:t>
            </w:r>
            <w:r w:rsidRPr="00C7665A">
              <w:rPr>
                <w:b w:val="0"/>
                <w:sz w:val="24"/>
                <w:szCs w:val="24"/>
              </w:rPr>
              <w:t>»</w:t>
            </w:r>
          </w:p>
        </w:tc>
      </w:tr>
      <w:tr w:rsidR="00C7665A" w:rsidRPr="00C7665A" w:rsidTr="00C7665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02" w:type="dxa"/>
          </w:tcPr>
          <w:p w:rsidR="00C7665A" w:rsidRPr="00C7665A" w:rsidRDefault="00C7665A" w:rsidP="00CB0492">
            <w:pPr>
              <w:jc w:val="center"/>
              <w:rPr>
                <w:b w:val="0"/>
                <w:sz w:val="24"/>
                <w:szCs w:val="24"/>
              </w:rPr>
            </w:pPr>
            <w:r w:rsidRPr="00C7665A">
              <w:rPr>
                <w:rStyle w:val="af4"/>
                <w:sz w:val="24"/>
                <w:szCs w:val="24"/>
              </w:rPr>
              <w:t>Отель «ОПТИМА» 3*</w:t>
            </w:r>
          </w:p>
        </w:tc>
        <w:tc>
          <w:tcPr>
            <w:cnfStyle w:val="000010000000" w:firstRow="0" w:lastRow="0" w:firstColumn="0" w:lastColumn="0" w:oddVBand="1" w:evenVBand="0" w:oddHBand="0" w:evenHBand="0" w:firstRowFirstColumn="0" w:firstRowLastColumn="0" w:lastRowFirstColumn="0" w:lastRowLastColumn="0"/>
            <w:tcW w:w="2409" w:type="dxa"/>
          </w:tcPr>
          <w:p w:rsidR="00C7665A" w:rsidRPr="00C7665A" w:rsidRDefault="00C7665A" w:rsidP="00CB0492">
            <w:pPr>
              <w:jc w:val="center"/>
              <w:rPr>
                <w:b/>
                <w:color w:val="FF0000"/>
                <w:sz w:val="24"/>
                <w:szCs w:val="24"/>
              </w:rPr>
            </w:pPr>
            <w:r w:rsidRPr="00C7665A">
              <w:rPr>
                <w:b/>
                <w:color w:val="FF0000"/>
                <w:sz w:val="24"/>
                <w:szCs w:val="24"/>
              </w:rPr>
              <w:t>10 700</w:t>
            </w:r>
          </w:p>
        </w:tc>
        <w:tc>
          <w:tcPr>
            <w:tcW w:w="1843" w:type="dxa"/>
          </w:tcPr>
          <w:p w:rsidR="00C7665A" w:rsidRPr="00C7665A" w:rsidRDefault="00C7665A" w:rsidP="00CB0492">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C7665A">
              <w:rPr>
                <w:b/>
                <w:color w:val="FF0000"/>
                <w:sz w:val="24"/>
                <w:szCs w:val="24"/>
              </w:rPr>
              <w:t>11 400</w:t>
            </w:r>
          </w:p>
        </w:tc>
        <w:tc>
          <w:tcPr>
            <w:cnfStyle w:val="000100000000" w:firstRow="0" w:lastRow="0" w:firstColumn="0" w:lastColumn="1" w:oddVBand="0" w:evenVBand="0" w:oddHBand="0" w:evenHBand="0" w:firstRowFirstColumn="0" w:firstRowLastColumn="0" w:lastRowFirstColumn="0" w:lastRowLastColumn="0"/>
            <w:tcW w:w="1985" w:type="dxa"/>
          </w:tcPr>
          <w:p w:rsidR="00C7665A" w:rsidRPr="00C7665A" w:rsidRDefault="00C7665A" w:rsidP="00CB0492">
            <w:pPr>
              <w:jc w:val="center"/>
              <w:rPr>
                <w:b w:val="0"/>
                <w:color w:val="FF0000"/>
                <w:sz w:val="24"/>
                <w:szCs w:val="24"/>
              </w:rPr>
            </w:pPr>
            <w:r w:rsidRPr="00C7665A">
              <w:rPr>
                <w:b w:val="0"/>
                <w:color w:val="FF0000"/>
                <w:sz w:val="24"/>
                <w:szCs w:val="24"/>
              </w:rPr>
              <w:t>13 200</w:t>
            </w:r>
          </w:p>
        </w:tc>
      </w:tr>
      <w:tr w:rsidR="00C7665A" w:rsidRPr="00C7665A" w:rsidTr="00C7665A">
        <w:trPr>
          <w:trHeight w:val="294"/>
        </w:trPr>
        <w:tc>
          <w:tcPr>
            <w:cnfStyle w:val="001000000000" w:firstRow="0" w:lastRow="0" w:firstColumn="1" w:lastColumn="0" w:oddVBand="0" w:evenVBand="0" w:oddHBand="0" w:evenHBand="0" w:firstRowFirstColumn="0" w:firstRowLastColumn="0" w:lastRowFirstColumn="0" w:lastRowLastColumn="0"/>
            <w:tcW w:w="2802" w:type="dxa"/>
          </w:tcPr>
          <w:p w:rsidR="00C7665A" w:rsidRPr="00C7665A" w:rsidRDefault="00C7665A" w:rsidP="00CB0492">
            <w:pPr>
              <w:jc w:val="center"/>
              <w:rPr>
                <w:rStyle w:val="af4"/>
                <w:sz w:val="24"/>
                <w:szCs w:val="24"/>
              </w:rPr>
            </w:pPr>
            <w:r w:rsidRPr="00C7665A">
              <w:rPr>
                <w:rStyle w:val="af4"/>
                <w:sz w:val="24"/>
                <w:szCs w:val="24"/>
              </w:rPr>
              <w:t>Доп. место в номере</w:t>
            </w:r>
          </w:p>
        </w:tc>
        <w:tc>
          <w:tcPr>
            <w:cnfStyle w:val="000010000000" w:firstRow="0" w:lastRow="0" w:firstColumn="0" w:lastColumn="0" w:oddVBand="1" w:evenVBand="0" w:oddHBand="0" w:evenHBand="0" w:firstRowFirstColumn="0" w:firstRowLastColumn="0" w:lastRowFirstColumn="0" w:lastRowLastColumn="0"/>
            <w:tcW w:w="2409" w:type="dxa"/>
          </w:tcPr>
          <w:p w:rsidR="00C7665A" w:rsidRPr="00C7665A" w:rsidRDefault="00C7665A" w:rsidP="00CB0492">
            <w:pPr>
              <w:jc w:val="center"/>
              <w:rPr>
                <w:b/>
                <w:color w:val="FF0000"/>
                <w:sz w:val="24"/>
                <w:szCs w:val="24"/>
              </w:rPr>
            </w:pPr>
            <w:r w:rsidRPr="00C7665A">
              <w:rPr>
                <w:b/>
                <w:color w:val="FF0000"/>
                <w:sz w:val="24"/>
                <w:szCs w:val="24"/>
              </w:rPr>
              <w:t>-</w:t>
            </w:r>
          </w:p>
        </w:tc>
        <w:tc>
          <w:tcPr>
            <w:tcW w:w="1843" w:type="dxa"/>
          </w:tcPr>
          <w:p w:rsidR="00C7665A" w:rsidRPr="00C7665A" w:rsidRDefault="00C7665A" w:rsidP="00CB0492">
            <w:pPr>
              <w:jc w:val="center"/>
              <w:cnfStyle w:val="000000000000" w:firstRow="0" w:lastRow="0" w:firstColumn="0" w:lastColumn="0" w:oddVBand="0" w:evenVBand="0" w:oddHBand="0" w:evenHBand="0" w:firstRowFirstColumn="0" w:firstRowLastColumn="0" w:lastRowFirstColumn="0" w:lastRowLastColumn="0"/>
              <w:rPr>
                <w:b/>
                <w:color w:val="FF0000"/>
                <w:sz w:val="24"/>
                <w:szCs w:val="24"/>
              </w:rPr>
            </w:pPr>
            <w:r w:rsidRPr="00C7665A">
              <w:rPr>
                <w:b/>
                <w:color w:val="FF0000"/>
                <w:sz w:val="24"/>
                <w:szCs w:val="24"/>
              </w:rPr>
              <w:t>10 700</w:t>
            </w:r>
          </w:p>
        </w:tc>
        <w:tc>
          <w:tcPr>
            <w:cnfStyle w:val="000100000000" w:firstRow="0" w:lastRow="0" w:firstColumn="0" w:lastColumn="1" w:oddVBand="0" w:evenVBand="0" w:oddHBand="0" w:evenHBand="0" w:firstRowFirstColumn="0" w:firstRowLastColumn="0" w:lastRowFirstColumn="0" w:lastRowLastColumn="0"/>
            <w:tcW w:w="1985" w:type="dxa"/>
          </w:tcPr>
          <w:p w:rsidR="00C7665A" w:rsidRPr="00C7665A" w:rsidRDefault="00C7665A" w:rsidP="00CB0492">
            <w:pPr>
              <w:jc w:val="center"/>
              <w:rPr>
                <w:b w:val="0"/>
                <w:color w:val="FF0000"/>
                <w:sz w:val="24"/>
                <w:szCs w:val="24"/>
              </w:rPr>
            </w:pPr>
            <w:r w:rsidRPr="00C7665A">
              <w:rPr>
                <w:b w:val="0"/>
                <w:color w:val="FF0000"/>
                <w:sz w:val="24"/>
                <w:szCs w:val="24"/>
              </w:rPr>
              <w:t>-</w:t>
            </w:r>
          </w:p>
        </w:tc>
      </w:tr>
      <w:tr w:rsidR="00C7665A" w:rsidRPr="00C7665A" w:rsidTr="00C7665A">
        <w:trPr>
          <w:cnfStyle w:val="010000000000" w:firstRow="0" w:lastRow="1"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039" w:type="dxa"/>
            <w:gridSpan w:val="4"/>
          </w:tcPr>
          <w:p w:rsidR="00C7665A" w:rsidRPr="00C7665A" w:rsidRDefault="00C7665A" w:rsidP="00CB0492">
            <w:pPr>
              <w:jc w:val="center"/>
              <w:rPr>
                <w:b w:val="0"/>
                <w:color w:val="FF0000"/>
                <w:sz w:val="24"/>
                <w:szCs w:val="24"/>
              </w:rPr>
            </w:pPr>
            <w:r w:rsidRPr="00C7665A">
              <w:rPr>
                <w:b w:val="0"/>
                <w:sz w:val="24"/>
                <w:szCs w:val="24"/>
              </w:rPr>
              <w:t>Детям до 12 лет скидка при размещении на основное место – 5%</w:t>
            </w:r>
          </w:p>
        </w:tc>
      </w:tr>
    </w:tbl>
    <w:p w:rsidR="00C7665A" w:rsidRPr="00C7665A" w:rsidRDefault="00C7665A" w:rsidP="00C7665A">
      <w:pPr>
        <w:pStyle w:val="af7"/>
        <w:shd w:val="clear" w:color="auto" w:fill="FFFFFF"/>
        <w:spacing w:before="0" w:beforeAutospacing="0" w:after="0" w:afterAutospacing="0"/>
        <w:ind w:left="-142" w:right="-142"/>
        <w:jc w:val="both"/>
        <w:rPr>
          <w:rFonts w:ascii="Times New Roman" w:hAnsi="Times New Roman" w:cs="Times New Roman"/>
          <w:sz w:val="24"/>
          <w:szCs w:val="24"/>
          <w:u w:val="single"/>
        </w:rPr>
      </w:pPr>
    </w:p>
    <w:p w:rsidR="00C7665A" w:rsidRPr="00C7665A" w:rsidRDefault="00C7665A" w:rsidP="00C7665A">
      <w:pPr>
        <w:pStyle w:val="af7"/>
        <w:shd w:val="clear" w:color="auto" w:fill="FFFFFF"/>
        <w:spacing w:before="0" w:beforeAutospacing="0" w:after="0" w:afterAutospacing="0"/>
        <w:ind w:left="-142" w:right="-142"/>
        <w:jc w:val="both"/>
        <w:rPr>
          <w:rFonts w:ascii="Times New Roman" w:hAnsi="Times New Roman" w:cs="Times New Roman"/>
          <w:sz w:val="24"/>
          <w:szCs w:val="24"/>
        </w:rPr>
      </w:pPr>
    </w:p>
    <w:p w:rsidR="00C7665A" w:rsidRPr="00C7665A" w:rsidRDefault="00C7665A" w:rsidP="00C7665A">
      <w:pPr>
        <w:tabs>
          <w:tab w:val="left" w:pos="10915"/>
        </w:tabs>
        <w:jc w:val="both"/>
        <w:rPr>
          <w:sz w:val="24"/>
          <w:szCs w:val="24"/>
        </w:rPr>
      </w:pPr>
    </w:p>
    <w:p w:rsidR="00C7665A" w:rsidRPr="00C7665A" w:rsidRDefault="00C7665A" w:rsidP="00C7665A">
      <w:pPr>
        <w:pStyle w:val="a6"/>
        <w:rPr>
          <w:b/>
          <w:color w:val="FF0000"/>
          <w:sz w:val="24"/>
          <w:szCs w:val="24"/>
        </w:rPr>
      </w:pPr>
    </w:p>
    <w:p w:rsidR="00C7665A" w:rsidRPr="00C7665A" w:rsidRDefault="00C7665A" w:rsidP="00C7665A">
      <w:pPr>
        <w:pStyle w:val="a6"/>
        <w:rPr>
          <w:b/>
          <w:color w:val="FF0000"/>
          <w:sz w:val="24"/>
          <w:szCs w:val="24"/>
        </w:rPr>
      </w:pPr>
    </w:p>
    <w:p w:rsidR="00C7665A" w:rsidRPr="00C7665A" w:rsidRDefault="00C7665A" w:rsidP="00C7665A">
      <w:pPr>
        <w:pStyle w:val="a6"/>
        <w:rPr>
          <w:b/>
          <w:color w:val="FF0000"/>
          <w:sz w:val="24"/>
          <w:szCs w:val="24"/>
        </w:rPr>
      </w:pPr>
    </w:p>
    <w:p w:rsidR="00C7665A" w:rsidRPr="00C7665A" w:rsidRDefault="00C7665A" w:rsidP="00C7665A">
      <w:pPr>
        <w:pStyle w:val="a6"/>
        <w:rPr>
          <w:b/>
          <w:color w:val="FF0000"/>
          <w:sz w:val="24"/>
          <w:szCs w:val="24"/>
        </w:rPr>
      </w:pPr>
    </w:p>
    <w:tbl>
      <w:tblPr>
        <w:tblStyle w:val="-60"/>
        <w:tblpPr w:leftFromText="180" w:rightFromText="180" w:vertAnchor="text" w:horzAnchor="margin" w:tblpXSpec="center" w:tblpY="378"/>
        <w:tblW w:w="11023" w:type="dxa"/>
        <w:tblLook w:val="04A0" w:firstRow="1" w:lastRow="0" w:firstColumn="1" w:lastColumn="0" w:noHBand="0" w:noVBand="1"/>
      </w:tblPr>
      <w:tblGrid>
        <w:gridCol w:w="4503"/>
        <w:gridCol w:w="6520"/>
      </w:tblGrid>
      <w:tr w:rsidR="00C7665A" w:rsidRPr="00C7665A" w:rsidTr="00C7665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503" w:type="dxa"/>
          </w:tcPr>
          <w:p w:rsidR="00C7665A" w:rsidRPr="00C7665A" w:rsidRDefault="00C7665A" w:rsidP="00C7665A">
            <w:pPr>
              <w:pStyle w:val="31"/>
              <w:rPr>
                <w:b/>
                <w:i w:val="0"/>
                <w:color w:val="auto"/>
                <w:sz w:val="24"/>
                <w:szCs w:val="24"/>
              </w:rPr>
            </w:pPr>
            <w:r>
              <w:rPr>
                <w:b/>
                <w:i w:val="0"/>
                <w:color w:val="auto"/>
                <w:sz w:val="24"/>
                <w:szCs w:val="24"/>
              </w:rPr>
              <w:t>В стоимость входит:</w:t>
            </w:r>
          </w:p>
        </w:tc>
        <w:tc>
          <w:tcPr>
            <w:tcW w:w="6520" w:type="dxa"/>
          </w:tcPr>
          <w:p w:rsidR="00C7665A" w:rsidRPr="00C7665A" w:rsidRDefault="00C7665A" w:rsidP="00C7665A">
            <w:pPr>
              <w:ind w:left="33"/>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C7665A">
              <w:rPr>
                <w:color w:val="auto"/>
                <w:sz w:val="24"/>
                <w:szCs w:val="24"/>
              </w:rPr>
              <w:t>Дополнительно оплачивается:</w:t>
            </w:r>
          </w:p>
        </w:tc>
      </w:tr>
      <w:tr w:rsidR="00C7665A" w:rsidRPr="00C7665A" w:rsidTr="00C7665A">
        <w:trPr>
          <w:cnfStyle w:val="000000100000" w:firstRow="0" w:lastRow="0" w:firstColumn="0" w:lastColumn="0" w:oddVBand="0" w:evenVBand="0" w:oddHBand="1" w:evenHBand="0" w:firstRowFirstColumn="0" w:firstRowLastColumn="0" w:lastRowFirstColumn="0" w:lastRowLastColumn="0"/>
          <w:trHeight w:val="1388"/>
        </w:trPr>
        <w:tc>
          <w:tcPr>
            <w:cnfStyle w:val="001000000000" w:firstRow="0" w:lastRow="0" w:firstColumn="1" w:lastColumn="0" w:oddVBand="0" w:evenVBand="0" w:oddHBand="0" w:evenHBand="0" w:firstRowFirstColumn="0" w:firstRowLastColumn="0" w:lastRowFirstColumn="0" w:lastRowLastColumn="0"/>
            <w:tcW w:w="4503" w:type="dxa"/>
          </w:tcPr>
          <w:p w:rsidR="00C7665A" w:rsidRPr="00C7665A" w:rsidRDefault="00C7665A" w:rsidP="00C7665A">
            <w:pPr>
              <w:pStyle w:val="31"/>
              <w:numPr>
                <w:ilvl w:val="0"/>
                <w:numId w:val="24"/>
              </w:numPr>
              <w:ind w:left="426"/>
              <w:jc w:val="left"/>
              <w:rPr>
                <w:i w:val="0"/>
                <w:color w:val="auto"/>
                <w:sz w:val="24"/>
                <w:szCs w:val="24"/>
              </w:rPr>
            </w:pPr>
            <w:r w:rsidRPr="00C7665A">
              <w:rPr>
                <w:i w:val="0"/>
                <w:color w:val="auto"/>
                <w:sz w:val="24"/>
                <w:szCs w:val="24"/>
              </w:rPr>
              <w:t xml:space="preserve">Проезд автобусом;  </w:t>
            </w:r>
          </w:p>
          <w:p w:rsidR="00C7665A" w:rsidRPr="00C7665A" w:rsidRDefault="00C7665A" w:rsidP="00C7665A">
            <w:pPr>
              <w:pStyle w:val="31"/>
              <w:numPr>
                <w:ilvl w:val="0"/>
                <w:numId w:val="24"/>
              </w:numPr>
              <w:ind w:left="426"/>
              <w:jc w:val="left"/>
              <w:rPr>
                <w:i w:val="0"/>
                <w:color w:val="auto"/>
                <w:sz w:val="24"/>
                <w:szCs w:val="24"/>
              </w:rPr>
            </w:pPr>
            <w:r w:rsidRPr="00C7665A">
              <w:rPr>
                <w:i w:val="0"/>
                <w:color w:val="auto"/>
                <w:sz w:val="24"/>
                <w:szCs w:val="24"/>
              </w:rPr>
              <w:t>Проживание согласно выбранной категории;</w:t>
            </w:r>
          </w:p>
          <w:p w:rsidR="00C7665A" w:rsidRPr="00C7665A" w:rsidRDefault="00C7665A" w:rsidP="00C7665A">
            <w:pPr>
              <w:pStyle w:val="31"/>
              <w:numPr>
                <w:ilvl w:val="0"/>
                <w:numId w:val="24"/>
              </w:numPr>
              <w:ind w:left="426"/>
              <w:jc w:val="left"/>
              <w:rPr>
                <w:i w:val="0"/>
                <w:color w:val="auto"/>
                <w:sz w:val="24"/>
                <w:szCs w:val="24"/>
              </w:rPr>
            </w:pPr>
            <w:r w:rsidRPr="00C7665A">
              <w:rPr>
                <w:i w:val="0"/>
                <w:color w:val="auto"/>
                <w:sz w:val="24"/>
                <w:szCs w:val="24"/>
              </w:rPr>
              <w:t>Паромная переправа;</w:t>
            </w:r>
          </w:p>
          <w:p w:rsidR="00C7665A" w:rsidRPr="00C7665A" w:rsidRDefault="00C7665A" w:rsidP="00C7665A">
            <w:pPr>
              <w:pStyle w:val="31"/>
              <w:numPr>
                <w:ilvl w:val="0"/>
                <w:numId w:val="24"/>
              </w:numPr>
              <w:ind w:left="426"/>
              <w:jc w:val="left"/>
              <w:rPr>
                <w:i w:val="0"/>
                <w:color w:val="auto"/>
                <w:sz w:val="24"/>
                <w:szCs w:val="24"/>
              </w:rPr>
            </w:pPr>
            <w:r w:rsidRPr="00C7665A">
              <w:rPr>
                <w:i w:val="0"/>
                <w:color w:val="auto"/>
                <w:sz w:val="24"/>
                <w:szCs w:val="24"/>
              </w:rPr>
              <w:t>Питание по программе (3 завтрака «шведский стол»</w:t>
            </w:r>
          </w:p>
          <w:p w:rsidR="00C7665A" w:rsidRPr="00C7665A" w:rsidRDefault="00C7665A" w:rsidP="00C7665A">
            <w:pPr>
              <w:pStyle w:val="31"/>
              <w:numPr>
                <w:ilvl w:val="0"/>
                <w:numId w:val="24"/>
              </w:numPr>
              <w:ind w:left="426"/>
              <w:jc w:val="left"/>
              <w:rPr>
                <w:i w:val="0"/>
                <w:color w:val="auto"/>
                <w:sz w:val="24"/>
                <w:szCs w:val="24"/>
              </w:rPr>
            </w:pPr>
            <w:r w:rsidRPr="00C7665A">
              <w:rPr>
                <w:i w:val="0"/>
                <w:color w:val="auto"/>
                <w:sz w:val="24"/>
                <w:szCs w:val="24"/>
              </w:rPr>
              <w:t xml:space="preserve">+ </w:t>
            </w:r>
            <w:r w:rsidRPr="00C7665A">
              <w:rPr>
                <w:i w:val="0"/>
                <w:color w:val="auto"/>
                <w:sz w:val="24"/>
                <w:szCs w:val="24"/>
                <w:lang w:val="en-US"/>
              </w:rPr>
              <w:t>3</w:t>
            </w:r>
            <w:r w:rsidRPr="00C7665A">
              <w:rPr>
                <w:i w:val="0"/>
                <w:color w:val="auto"/>
                <w:sz w:val="24"/>
                <w:szCs w:val="24"/>
              </w:rPr>
              <w:t xml:space="preserve"> ужин</w:t>
            </w:r>
            <w:r w:rsidRPr="00C7665A">
              <w:rPr>
                <w:i w:val="0"/>
                <w:color w:val="auto"/>
                <w:sz w:val="24"/>
                <w:szCs w:val="24"/>
                <w:lang w:val="en-US"/>
              </w:rPr>
              <w:t>f</w:t>
            </w:r>
            <w:r w:rsidRPr="00C7665A">
              <w:rPr>
                <w:i w:val="0"/>
                <w:color w:val="auto"/>
                <w:sz w:val="24"/>
                <w:szCs w:val="24"/>
              </w:rPr>
              <w:t xml:space="preserve"> «комплекс»);</w:t>
            </w:r>
          </w:p>
          <w:p w:rsidR="00C7665A" w:rsidRPr="00C7665A" w:rsidRDefault="00C7665A" w:rsidP="00C7665A">
            <w:pPr>
              <w:pStyle w:val="31"/>
              <w:numPr>
                <w:ilvl w:val="0"/>
                <w:numId w:val="24"/>
              </w:numPr>
              <w:ind w:left="426"/>
              <w:jc w:val="left"/>
              <w:rPr>
                <w:i w:val="0"/>
                <w:color w:val="auto"/>
                <w:sz w:val="24"/>
                <w:szCs w:val="24"/>
              </w:rPr>
            </w:pPr>
            <w:r w:rsidRPr="00C7665A">
              <w:rPr>
                <w:i w:val="0"/>
                <w:color w:val="auto"/>
                <w:sz w:val="24"/>
                <w:szCs w:val="24"/>
              </w:rPr>
              <w:t>Экскурсионное обслуживание на маршруте;</w:t>
            </w:r>
          </w:p>
          <w:p w:rsidR="00C7665A" w:rsidRPr="00C7665A" w:rsidRDefault="00C7665A" w:rsidP="00C7665A">
            <w:pPr>
              <w:pStyle w:val="31"/>
              <w:numPr>
                <w:ilvl w:val="0"/>
                <w:numId w:val="24"/>
              </w:numPr>
              <w:ind w:left="426"/>
              <w:jc w:val="left"/>
              <w:rPr>
                <w:i w:val="0"/>
                <w:color w:val="auto"/>
                <w:sz w:val="24"/>
                <w:szCs w:val="24"/>
              </w:rPr>
            </w:pPr>
            <w:r w:rsidRPr="00C7665A">
              <w:rPr>
                <w:i w:val="0"/>
                <w:color w:val="auto"/>
                <w:sz w:val="24"/>
                <w:szCs w:val="24"/>
              </w:rPr>
              <w:t>Страховка.</w:t>
            </w:r>
          </w:p>
          <w:p w:rsidR="00C7665A" w:rsidRPr="00C7665A" w:rsidRDefault="00C7665A" w:rsidP="00C7665A">
            <w:pPr>
              <w:pStyle w:val="31"/>
              <w:rPr>
                <w:i w:val="0"/>
                <w:color w:val="auto"/>
                <w:sz w:val="24"/>
                <w:szCs w:val="24"/>
              </w:rPr>
            </w:pPr>
          </w:p>
        </w:tc>
        <w:tc>
          <w:tcPr>
            <w:tcW w:w="6520" w:type="dxa"/>
          </w:tcPr>
          <w:p w:rsidR="00C7665A" w:rsidRPr="00C7665A" w:rsidRDefault="00C7665A" w:rsidP="00C7665A">
            <w:pPr>
              <w:pStyle w:val="a9"/>
              <w:numPr>
                <w:ilvl w:val="0"/>
                <w:numId w:val="25"/>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C7665A">
              <w:rPr>
                <w:color w:val="auto"/>
                <w:sz w:val="24"/>
                <w:szCs w:val="24"/>
              </w:rPr>
              <w:t>Галерея Айвазовского - 350/200 руб.  взр./дет.;</w:t>
            </w:r>
          </w:p>
          <w:p w:rsidR="00C7665A" w:rsidRPr="00C7665A" w:rsidRDefault="00C7665A" w:rsidP="00C7665A">
            <w:pPr>
              <w:pStyle w:val="a9"/>
              <w:numPr>
                <w:ilvl w:val="0"/>
                <w:numId w:val="25"/>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C7665A">
              <w:rPr>
                <w:color w:val="auto"/>
                <w:sz w:val="24"/>
                <w:szCs w:val="24"/>
              </w:rPr>
              <w:t>Экскурсия по Евпатории «Малый Иерусалим» - 550 руб. чел.</w:t>
            </w:r>
          </w:p>
          <w:p w:rsidR="00C7665A" w:rsidRPr="00C7665A" w:rsidRDefault="00C7665A" w:rsidP="00C7665A">
            <w:pPr>
              <w:pStyle w:val="af3"/>
              <w:numPr>
                <w:ilvl w:val="0"/>
                <w:numId w:val="25"/>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C7665A">
              <w:rPr>
                <w:color w:val="auto"/>
                <w:sz w:val="24"/>
                <w:szCs w:val="24"/>
              </w:rPr>
              <w:t>Монастырь св. Климента (пожертвование) - 100 руб./ чел.</w:t>
            </w:r>
          </w:p>
          <w:p w:rsidR="00C7665A" w:rsidRPr="00C7665A" w:rsidRDefault="00C7665A" w:rsidP="00C7665A">
            <w:pPr>
              <w:pStyle w:val="af3"/>
              <w:numPr>
                <w:ilvl w:val="0"/>
                <w:numId w:val="25"/>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C7665A">
              <w:rPr>
                <w:color w:val="auto"/>
                <w:sz w:val="24"/>
                <w:szCs w:val="24"/>
              </w:rPr>
              <w:t>Панорама обороны Севастополя – 300/150 руб. взр./дет.</w:t>
            </w:r>
          </w:p>
          <w:p w:rsidR="00C7665A" w:rsidRPr="00C7665A" w:rsidRDefault="00C7665A" w:rsidP="00C7665A">
            <w:pPr>
              <w:pStyle w:val="af3"/>
              <w:numPr>
                <w:ilvl w:val="0"/>
                <w:numId w:val="25"/>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C7665A">
              <w:rPr>
                <w:color w:val="auto"/>
                <w:sz w:val="24"/>
                <w:szCs w:val="24"/>
              </w:rPr>
              <w:t>Инкерманский винзавод - 300 руб. (экскурсия без дегустации),</w:t>
            </w:r>
          </w:p>
          <w:p w:rsidR="00C7665A" w:rsidRPr="00C7665A" w:rsidRDefault="00C7665A" w:rsidP="00C7665A">
            <w:pPr>
              <w:pStyle w:val="af3"/>
              <w:numPr>
                <w:ilvl w:val="0"/>
                <w:numId w:val="25"/>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C7665A">
              <w:rPr>
                <w:color w:val="auto"/>
                <w:sz w:val="24"/>
                <w:szCs w:val="24"/>
              </w:rPr>
              <w:t>- 700 руб. (экскурсия с дегустацией);</w:t>
            </w:r>
          </w:p>
          <w:p w:rsidR="00C7665A" w:rsidRPr="00C7665A" w:rsidRDefault="00C7665A" w:rsidP="00C7665A">
            <w:pPr>
              <w:pStyle w:val="af3"/>
              <w:numPr>
                <w:ilvl w:val="0"/>
                <w:numId w:val="25"/>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C7665A">
              <w:rPr>
                <w:color w:val="auto"/>
                <w:sz w:val="24"/>
                <w:szCs w:val="24"/>
              </w:rPr>
              <w:t>Морская прогулка по бухтам Севастополя –  от 350 руб./чел.</w:t>
            </w:r>
          </w:p>
          <w:p w:rsidR="00C7665A" w:rsidRPr="00C7665A" w:rsidRDefault="00C7665A" w:rsidP="00C7665A">
            <w:pPr>
              <w:pStyle w:val="af3"/>
              <w:numPr>
                <w:ilvl w:val="0"/>
                <w:numId w:val="25"/>
              </w:numPr>
              <w:ind w:left="317"/>
              <w:cnfStyle w:val="000000100000" w:firstRow="0" w:lastRow="0" w:firstColumn="0" w:lastColumn="0" w:oddVBand="0" w:evenVBand="0" w:oddHBand="1" w:evenHBand="0" w:firstRowFirstColumn="0" w:firstRowLastColumn="0" w:lastRowFirstColumn="0" w:lastRowLastColumn="0"/>
              <w:rPr>
                <w:color w:val="auto"/>
                <w:sz w:val="24"/>
                <w:szCs w:val="24"/>
              </w:rPr>
            </w:pPr>
            <w:r w:rsidRPr="00C7665A">
              <w:rPr>
                <w:color w:val="auto"/>
                <w:sz w:val="24"/>
                <w:szCs w:val="24"/>
              </w:rPr>
              <w:t>Морская прогулка от Ласточкиного гнезда до Ялты 400/320 руб. взр./дет.</w:t>
            </w:r>
          </w:p>
        </w:tc>
      </w:tr>
    </w:tbl>
    <w:p w:rsidR="00C7665A" w:rsidRPr="00C7665A" w:rsidRDefault="00C7665A" w:rsidP="00C7665A">
      <w:pPr>
        <w:pStyle w:val="a6"/>
        <w:rPr>
          <w:b/>
          <w:color w:val="FF0000"/>
          <w:sz w:val="24"/>
          <w:szCs w:val="24"/>
        </w:rPr>
      </w:pPr>
    </w:p>
    <w:p w:rsidR="00C7665A" w:rsidRPr="00C7665A" w:rsidRDefault="00C7665A" w:rsidP="00C7665A">
      <w:pPr>
        <w:pStyle w:val="a6"/>
        <w:rPr>
          <w:b/>
          <w:color w:val="FF0000"/>
          <w:sz w:val="24"/>
          <w:szCs w:val="24"/>
        </w:rPr>
      </w:pPr>
      <w:r w:rsidRPr="00C7665A">
        <w:rPr>
          <w:b/>
          <w:color w:val="FF0000"/>
          <w:sz w:val="24"/>
          <w:szCs w:val="24"/>
        </w:rPr>
        <w:t>*Внимание! стоимость входных билетов может изменяться, учитывайте это при составлении бюджета на поездку!!!</w:t>
      </w:r>
    </w:p>
    <w:p w:rsidR="00C7665A" w:rsidRPr="00C7665A" w:rsidRDefault="00C7665A" w:rsidP="00C7665A">
      <w:pPr>
        <w:pStyle w:val="a6"/>
        <w:rPr>
          <w:b/>
          <w:color w:val="FF0000"/>
          <w:sz w:val="24"/>
          <w:szCs w:val="24"/>
        </w:rPr>
      </w:pPr>
      <w:r w:rsidRPr="00C7665A">
        <w:rPr>
          <w:b/>
          <w:color w:val="FF0000"/>
          <w:sz w:val="24"/>
          <w:szCs w:val="24"/>
        </w:rPr>
        <w:t>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C7665A" w:rsidRPr="00C7665A" w:rsidRDefault="00C7665A" w:rsidP="00C7665A">
      <w:pPr>
        <w:jc w:val="center"/>
        <w:rPr>
          <w:b/>
          <w:sz w:val="24"/>
          <w:szCs w:val="24"/>
        </w:rPr>
      </w:pPr>
      <w:r w:rsidRPr="00C7665A">
        <w:rPr>
          <w:b/>
          <w:sz w:val="24"/>
          <w:szCs w:val="24"/>
        </w:rPr>
        <w:t>Фирма оставляет за собой право на внесение изменений в порядок посещения экскурсионных объектов и время проведения экскурсий, сохраняя программу в целом.</w:t>
      </w:r>
    </w:p>
    <w:p w:rsidR="00C7665A" w:rsidRPr="00C7665A" w:rsidRDefault="00C7665A" w:rsidP="00C7665A">
      <w:pPr>
        <w:tabs>
          <w:tab w:val="left" w:pos="7665"/>
        </w:tabs>
        <w:jc w:val="center"/>
        <w:rPr>
          <w:b/>
          <w:sz w:val="24"/>
          <w:szCs w:val="24"/>
        </w:rPr>
      </w:pPr>
      <w:r w:rsidRPr="00C7665A">
        <w:rPr>
          <w:b/>
          <w:sz w:val="24"/>
          <w:szCs w:val="24"/>
        </w:rPr>
        <w:t>Комиссия – от 12%</w:t>
      </w:r>
    </w:p>
    <w:p w:rsidR="00C7665A" w:rsidRPr="00C7665A" w:rsidRDefault="00C7665A" w:rsidP="001C213B">
      <w:pPr>
        <w:pStyle w:val="aa"/>
        <w:ind w:left="-284" w:right="-296"/>
        <w:jc w:val="center"/>
        <w:rPr>
          <w:b/>
          <w:sz w:val="32"/>
          <w:szCs w:val="32"/>
          <w:u w:val="single"/>
          <w:lang w:val="en-US"/>
        </w:rPr>
      </w:pPr>
    </w:p>
    <w:sectPr w:rsidR="00C7665A" w:rsidRPr="00C7665A" w:rsidSect="00110002">
      <w:pgSz w:w="11906" w:h="16838"/>
      <w:pgMar w:top="28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F3" w:rsidRDefault="00F419F3" w:rsidP="00FA3A4C">
      <w:r>
        <w:separator/>
      </w:r>
    </w:p>
  </w:endnote>
  <w:endnote w:type="continuationSeparator" w:id="0">
    <w:p w:rsidR="00F419F3" w:rsidRDefault="00F419F3" w:rsidP="00F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Unicode MS"/>
    <w:charset w:val="80"/>
    <w:family w:val="swiss"/>
    <w:pitch w:val="variable"/>
  </w:font>
  <w:font w:name="Nimbus Sans L">
    <w:altName w:val="MS Mincho"/>
    <w:charset w:val="80"/>
    <w:family w:val="auto"/>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F3" w:rsidRDefault="00F419F3" w:rsidP="00FA3A4C">
      <w:r>
        <w:separator/>
      </w:r>
    </w:p>
  </w:footnote>
  <w:footnote w:type="continuationSeparator" w:id="0">
    <w:p w:rsidR="00F419F3" w:rsidRDefault="00F419F3" w:rsidP="00FA3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637CF"/>
    <w:multiLevelType w:val="hybridMultilevel"/>
    <w:tmpl w:val="79FC2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F1F7D"/>
    <w:multiLevelType w:val="hybridMultilevel"/>
    <w:tmpl w:val="B6CC6552"/>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34513"/>
    <w:multiLevelType w:val="hybridMultilevel"/>
    <w:tmpl w:val="5AC24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81FD5"/>
    <w:multiLevelType w:val="hybridMultilevel"/>
    <w:tmpl w:val="B1E42DE8"/>
    <w:lvl w:ilvl="0" w:tplc="A9C0CB8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712C8"/>
    <w:multiLevelType w:val="hybridMultilevel"/>
    <w:tmpl w:val="71D20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74EF5"/>
    <w:multiLevelType w:val="hybridMultilevel"/>
    <w:tmpl w:val="4A7E3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1603B8"/>
    <w:multiLevelType w:val="hybridMultilevel"/>
    <w:tmpl w:val="CA769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27004"/>
    <w:multiLevelType w:val="hybridMultilevel"/>
    <w:tmpl w:val="2FF2ADD8"/>
    <w:lvl w:ilvl="0" w:tplc="3C8896DE">
      <w:numFmt w:val="bullet"/>
      <w:lvlText w:val=""/>
      <w:lvlJc w:val="left"/>
      <w:pPr>
        <w:ind w:left="750" w:hanging="390"/>
      </w:pPr>
      <w:rPr>
        <w:rFonts w:ascii="Wingdings 2" w:eastAsia="Times New Roman"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833F78"/>
    <w:multiLevelType w:val="hybridMultilevel"/>
    <w:tmpl w:val="5F48A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04205"/>
    <w:multiLevelType w:val="hybridMultilevel"/>
    <w:tmpl w:val="DB00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93FD8"/>
    <w:multiLevelType w:val="hybridMultilevel"/>
    <w:tmpl w:val="1BEA5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CE5A5D"/>
    <w:multiLevelType w:val="hybridMultilevel"/>
    <w:tmpl w:val="E5E6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F05613"/>
    <w:multiLevelType w:val="hybridMultilevel"/>
    <w:tmpl w:val="A0FA1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B56107"/>
    <w:multiLevelType w:val="hybridMultilevel"/>
    <w:tmpl w:val="D14E1580"/>
    <w:lvl w:ilvl="0" w:tplc="1C763DA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50636E"/>
    <w:multiLevelType w:val="hybridMultilevel"/>
    <w:tmpl w:val="9FBEE91C"/>
    <w:lvl w:ilvl="0" w:tplc="3C8896DE">
      <w:numFmt w:val="bullet"/>
      <w:lvlText w:val=""/>
      <w:lvlJc w:val="left"/>
      <w:pPr>
        <w:ind w:left="750" w:hanging="390"/>
      </w:pPr>
      <w:rPr>
        <w:rFonts w:ascii="Wingdings 2" w:eastAsia="Times New Roman"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7077FF"/>
    <w:multiLevelType w:val="hybridMultilevel"/>
    <w:tmpl w:val="8594DF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EC3BBC"/>
    <w:multiLevelType w:val="hybridMultilevel"/>
    <w:tmpl w:val="CD48D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6806E0"/>
    <w:multiLevelType w:val="hybridMultilevel"/>
    <w:tmpl w:val="F7587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FC5CCD"/>
    <w:multiLevelType w:val="hybridMultilevel"/>
    <w:tmpl w:val="9446D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524605"/>
    <w:multiLevelType w:val="hybridMultilevel"/>
    <w:tmpl w:val="FC1A205C"/>
    <w:lvl w:ilvl="0" w:tplc="AC108E02">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468342F"/>
    <w:multiLevelType w:val="hybridMultilevel"/>
    <w:tmpl w:val="48DED5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9A52676"/>
    <w:multiLevelType w:val="hybridMultilevel"/>
    <w:tmpl w:val="5A26BAE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nsid w:val="6ACE3FE1"/>
    <w:multiLevelType w:val="hybridMultilevel"/>
    <w:tmpl w:val="291A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105DC0"/>
    <w:multiLevelType w:val="hybridMultilevel"/>
    <w:tmpl w:val="A45A9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7"/>
  </w:num>
  <w:num w:numId="5">
    <w:abstractNumId w:val="10"/>
  </w:num>
  <w:num w:numId="6">
    <w:abstractNumId w:val="5"/>
  </w:num>
  <w:num w:numId="7">
    <w:abstractNumId w:val="6"/>
  </w:num>
  <w:num w:numId="8">
    <w:abstractNumId w:val="1"/>
  </w:num>
  <w:num w:numId="9">
    <w:abstractNumId w:val="19"/>
  </w:num>
  <w:num w:numId="10">
    <w:abstractNumId w:val="2"/>
  </w:num>
  <w:num w:numId="11">
    <w:abstractNumId w:val="23"/>
  </w:num>
  <w:num w:numId="12">
    <w:abstractNumId w:val="16"/>
  </w:num>
  <w:num w:numId="13">
    <w:abstractNumId w:val="21"/>
  </w:num>
  <w:num w:numId="14">
    <w:abstractNumId w:val="9"/>
  </w:num>
  <w:num w:numId="15">
    <w:abstractNumId w:val="8"/>
  </w:num>
  <w:num w:numId="16">
    <w:abstractNumId w:val="15"/>
  </w:num>
  <w:num w:numId="17">
    <w:abstractNumId w:val="20"/>
  </w:num>
  <w:num w:numId="18">
    <w:abstractNumId w:val="18"/>
  </w:num>
  <w:num w:numId="19">
    <w:abstractNumId w:val="14"/>
  </w:num>
  <w:num w:numId="20">
    <w:abstractNumId w:val="3"/>
  </w:num>
  <w:num w:numId="21">
    <w:abstractNumId w:val="4"/>
  </w:num>
  <w:num w:numId="22">
    <w:abstractNumId w:val="11"/>
  </w:num>
  <w:num w:numId="23">
    <w:abstractNumId w:val="12"/>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4C"/>
    <w:rsid w:val="0003071E"/>
    <w:rsid w:val="00106763"/>
    <w:rsid w:val="00110002"/>
    <w:rsid w:val="001957EA"/>
    <w:rsid w:val="001A773C"/>
    <w:rsid w:val="001C213B"/>
    <w:rsid w:val="002240A4"/>
    <w:rsid w:val="00236C7F"/>
    <w:rsid w:val="00280A50"/>
    <w:rsid w:val="002A5D7C"/>
    <w:rsid w:val="002B470A"/>
    <w:rsid w:val="002C757E"/>
    <w:rsid w:val="002D37E2"/>
    <w:rsid w:val="002D5297"/>
    <w:rsid w:val="00317FC9"/>
    <w:rsid w:val="00324C1F"/>
    <w:rsid w:val="00366B77"/>
    <w:rsid w:val="0038273C"/>
    <w:rsid w:val="003E2522"/>
    <w:rsid w:val="004321C5"/>
    <w:rsid w:val="004C7D02"/>
    <w:rsid w:val="00616DA3"/>
    <w:rsid w:val="006C32F1"/>
    <w:rsid w:val="006D6400"/>
    <w:rsid w:val="006E28CC"/>
    <w:rsid w:val="006F021D"/>
    <w:rsid w:val="006F3453"/>
    <w:rsid w:val="00791AF1"/>
    <w:rsid w:val="00806BF2"/>
    <w:rsid w:val="00824489"/>
    <w:rsid w:val="00845721"/>
    <w:rsid w:val="0095389E"/>
    <w:rsid w:val="009D22CB"/>
    <w:rsid w:val="00A465FF"/>
    <w:rsid w:val="00AF145C"/>
    <w:rsid w:val="00B11112"/>
    <w:rsid w:val="00B45CF6"/>
    <w:rsid w:val="00B86336"/>
    <w:rsid w:val="00B94D21"/>
    <w:rsid w:val="00B961F5"/>
    <w:rsid w:val="00BA70B3"/>
    <w:rsid w:val="00BF33EF"/>
    <w:rsid w:val="00C25BFE"/>
    <w:rsid w:val="00C7665A"/>
    <w:rsid w:val="00CC3703"/>
    <w:rsid w:val="00CE3BA2"/>
    <w:rsid w:val="00D20846"/>
    <w:rsid w:val="00D2721F"/>
    <w:rsid w:val="00D67BC6"/>
    <w:rsid w:val="00DD1CC4"/>
    <w:rsid w:val="00DE2B84"/>
    <w:rsid w:val="00E96473"/>
    <w:rsid w:val="00EA3FAA"/>
    <w:rsid w:val="00EE4735"/>
    <w:rsid w:val="00F419F3"/>
    <w:rsid w:val="00F63851"/>
    <w:rsid w:val="00FA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4"/>
    <w:rPr>
      <w:lang w:eastAsia="ar-SA"/>
    </w:rPr>
  </w:style>
  <w:style w:type="paragraph" w:styleId="1">
    <w:name w:val="heading 1"/>
    <w:basedOn w:val="a"/>
    <w:next w:val="a"/>
    <w:link w:val="10"/>
    <w:qFormat/>
    <w:rsid w:val="00FA3A4C"/>
    <w:pPr>
      <w:keepNext/>
      <w:outlineLvl w:val="0"/>
    </w:pPr>
    <w:rPr>
      <w:b/>
      <w:bCs/>
      <w:lang w:eastAsia="ru-RU"/>
    </w:rPr>
  </w:style>
  <w:style w:type="paragraph" w:styleId="2">
    <w:name w:val="heading 2"/>
    <w:basedOn w:val="a"/>
    <w:next w:val="a"/>
    <w:link w:val="20"/>
    <w:uiPriority w:val="9"/>
    <w:unhideWhenUsed/>
    <w:qFormat/>
    <w:rsid w:val="00CE3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1C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1CC4"/>
    <w:rPr>
      <w:b/>
      <w:bCs/>
      <w:sz w:val="28"/>
      <w:szCs w:val="28"/>
      <w:lang w:eastAsia="ar-SA"/>
    </w:rPr>
  </w:style>
  <w:style w:type="paragraph" w:styleId="a3">
    <w:name w:val="Title"/>
    <w:basedOn w:val="a"/>
    <w:next w:val="a"/>
    <w:link w:val="a4"/>
    <w:qFormat/>
    <w:rsid w:val="00DD1CC4"/>
    <w:pPr>
      <w:jc w:val="center"/>
    </w:pPr>
    <w:rPr>
      <w:rFonts w:ascii="Bookman Old Style" w:hAnsi="Bookman Old Style"/>
      <w:sz w:val="24"/>
    </w:rPr>
  </w:style>
  <w:style w:type="character" w:customStyle="1" w:styleId="a4">
    <w:name w:val="Название Знак"/>
    <w:basedOn w:val="a0"/>
    <w:link w:val="a3"/>
    <w:rsid w:val="00DD1CC4"/>
    <w:rPr>
      <w:rFonts w:ascii="Bookman Old Style" w:hAnsi="Bookman Old Style"/>
      <w:sz w:val="24"/>
      <w:lang w:eastAsia="ar-SA"/>
    </w:rPr>
  </w:style>
  <w:style w:type="paragraph" w:styleId="a5">
    <w:name w:val="Subtitle"/>
    <w:basedOn w:val="a"/>
    <w:next w:val="a6"/>
    <w:link w:val="a7"/>
    <w:qFormat/>
    <w:rsid w:val="00DD1CC4"/>
    <w:pPr>
      <w:keepNext/>
      <w:spacing w:before="240" w:after="120"/>
      <w:jc w:val="center"/>
    </w:pPr>
    <w:rPr>
      <w:rFonts w:ascii="Liberation Sans" w:eastAsia="Nimbus Sans L" w:hAnsi="Liberation Sans" w:cs="Lucida Sans"/>
      <w:i/>
      <w:iCs/>
      <w:sz w:val="28"/>
      <w:szCs w:val="28"/>
    </w:rPr>
  </w:style>
  <w:style w:type="character" w:customStyle="1" w:styleId="a7">
    <w:name w:val="Подзаголовок Знак"/>
    <w:basedOn w:val="a0"/>
    <w:link w:val="a5"/>
    <w:rsid w:val="00DD1CC4"/>
    <w:rPr>
      <w:rFonts w:ascii="Liberation Sans" w:eastAsia="Nimbus Sans L" w:hAnsi="Liberation Sans" w:cs="Lucida Sans"/>
      <w:i/>
      <w:iCs/>
      <w:sz w:val="28"/>
      <w:szCs w:val="28"/>
      <w:lang w:eastAsia="ar-SA"/>
    </w:rPr>
  </w:style>
  <w:style w:type="paragraph" w:styleId="a6">
    <w:name w:val="Body Text"/>
    <w:basedOn w:val="a"/>
    <w:link w:val="a8"/>
    <w:uiPriority w:val="99"/>
    <w:unhideWhenUsed/>
    <w:rsid w:val="00DD1CC4"/>
    <w:pPr>
      <w:spacing w:after="120"/>
    </w:pPr>
  </w:style>
  <w:style w:type="character" w:customStyle="1" w:styleId="a8">
    <w:name w:val="Основной текст Знак"/>
    <w:basedOn w:val="a0"/>
    <w:link w:val="a6"/>
    <w:uiPriority w:val="99"/>
    <w:rsid w:val="00DD1CC4"/>
    <w:rPr>
      <w:lang w:eastAsia="ar-SA"/>
    </w:rPr>
  </w:style>
  <w:style w:type="paragraph" w:styleId="a9">
    <w:name w:val="List Paragraph"/>
    <w:basedOn w:val="a"/>
    <w:qFormat/>
    <w:rsid w:val="00DD1CC4"/>
    <w:pPr>
      <w:ind w:left="720"/>
    </w:pPr>
    <w:rPr>
      <w:rFonts w:ascii="Calibri" w:eastAsia="Calibri" w:hAnsi="Calibri"/>
      <w:sz w:val="22"/>
      <w:szCs w:val="22"/>
    </w:rPr>
  </w:style>
  <w:style w:type="paragraph" w:styleId="aa">
    <w:name w:val="header"/>
    <w:basedOn w:val="a"/>
    <w:link w:val="ab"/>
    <w:unhideWhenUsed/>
    <w:rsid w:val="00FA3A4C"/>
    <w:pPr>
      <w:tabs>
        <w:tab w:val="center" w:pos="4677"/>
        <w:tab w:val="right" w:pos="9355"/>
      </w:tabs>
    </w:pPr>
  </w:style>
  <w:style w:type="character" w:customStyle="1" w:styleId="ab">
    <w:name w:val="Верхний колонтитул Знак"/>
    <w:basedOn w:val="a0"/>
    <w:link w:val="aa"/>
    <w:uiPriority w:val="99"/>
    <w:semiHidden/>
    <w:rsid w:val="00FA3A4C"/>
    <w:rPr>
      <w:lang w:eastAsia="ar-SA"/>
    </w:rPr>
  </w:style>
  <w:style w:type="paragraph" w:styleId="ac">
    <w:name w:val="footer"/>
    <w:basedOn w:val="a"/>
    <w:link w:val="ad"/>
    <w:uiPriority w:val="99"/>
    <w:semiHidden/>
    <w:unhideWhenUsed/>
    <w:rsid w:val="00FA3A4C"/>
    <w:pPr>
      <w:tabs>
        <w:tab w:val="center" w:pos="4677"/>
        <w:tab w:val="right" w:pos="9355"/>
      </w:tabs>
    </w:pPr>
  </w:style>
  <w:style w:type="character" w:customStyle="1" w:styleId="ad">
    <w:name w:val="Нижний колонтитул Знак"/>
    <w:basedOn w:val="a0"/>
    <w:link w:val="ac"/>
    <w:uiPriority w:val="99"/>
    <w:semiHidden/>
    <w:rsid w:val="00FA3A4C"/>
    <w:rPr>
      <w:lang w:eastAsia="ar-SA"/>
    </w:rPr>
  </w:style>
  <w:style w:type="character" w:customStyle="1" w:styleId="10">
    <w:name w:val="Заголовок 1 Знак"/>
    <w:basedOn w:val="a0"/>
    <w:link w:val="1"/>
    <w:rsid w:val="00FA3A4C"/>
    <w:rPr>
      <w:b/>
      <w:bCs/>
    </w:rPr>
  </w:style>
  <w:style w:type="paragraph" w:styleId="ae">
    <w:name w:val="Balloon Text"/>
    <w:basedOn w:val="a"/>
    <w:link w:val="af"/>
    <w:uiPriority w:val="99"/>
    <w:semiHidden/>
    <w:unhideWhenUsed/>
    <w:rsid w:val="00CE3BA2"/>
    <w:rPr>
      <w:rFonts w:ascii="Tahoma" w:hAnsi="Tahoma" w:cs="Tahoma"/>
      <w:sz w:val="16"/>
      <w:szCs w:val="16"/>
    </w:rPr>
  </w:style>
  <w:style w:type="character" w:customStyle="1" w:styleId="af">
    <w:name w:val="Текст выноски Знак"/>
    <w:basedOn w:val="a0"/>
    <w:link w:val="ae"/>
    <w:uiPriority w:val="99"/>
    <w:semiHidden/>
    <w:rsid w:val="00CE3BA2"/>
    <w:rPr>
      <w:rFonts w:ascii="Tahoma" w:hAnsi="Tahoma" w:cs="Tahoma"/>
      <w:sz w:val="16"/>
      <w:szCs w:val="16"/>
      <w:lang w:eastAsia="ar-SA"/>
    </w:rPr>
  </w:style>
  <w:style w:type="character" w:customStyle="1" w:styleId="20">
    <w:name w:val="Заголовок 2 Знак"/>
    <w:basedOn w:val="a0"/>
    <w:link w:val="2"/>
    <w:uiPriority w:val="9"/>
    <w:rsid w:val="00CE3BA2"/>
    <w:rPr>
      <w:rFonts w:asciiTheme="majorHAnsi" w:eastAsiaTheme="majorEastAsia" w:hAnsiTheme="majorHAnsi" w:cstheme="majorBidi"/>
      <w:b/>
      <w:bCs/>
      <w:color w:val="4F81BD" w:themeColor="accent1"/>
      <w:sz w:val="26"/>
      <w:szCs w:val="26"/>
      <w:lang w:eastAsia="ar-SA"/>
    </w:rPr>
  </w:style>
  <w:style w:type="paragraph" w:styleId="af0">
    <w:name w:val="Plain Text"/>
    <w:basedOn w:val="a"/>
    <w:link w:val="af1"/>
    <w:rsid w:val="00CE3BA2"/>
    <w:rPr>
      <w:rFonts w:ascii="Courier New" w:hAnsi="Courier New"/>
      <w:lang w:eastAsia="ru-RU"/>
    </w:rPr>
  </w:style>
  <w:style w:type="character" w:customStyle="1" w:styleId="af1">
    <w:name w:val="Текст Знак"/>
    <w:basedOn w:val="a0"/>
    <w:link w:val="af0"/>
    <w:rsid w:val="00CE3BA2"/>
    <w:rPr>
      <w:rFonts w:ascii="Courier New" w:hAnsi="Courier New"/>
    </w:rPr>
  </w:style>
  <w:style w:type="character" w:styleId="af2">
    <w:name w:val="Emphasis"/>
    <w:qFormat/>
    <w:rsid w:val="00CE3BA2"/>
    <w:rPr>
      <w:i/>
      <w:iCs/>
    </w:rPr>
  </w:style>
  <w:style w:type="paragraph" w:styleId="af3">
    <w:name w:val="No Spacing"/>
    <w:uiPriority w:val="1"/>
    <w:qFormat/>
    <w:rsid w:val="00CE3BA2"/>
  </w:style>
  <w:style w:type="character" w:styleId="af4">
    <w:name w:val="Strong"/>
    <w:uiPriority w:val="22"/>
    <w:qFormat/>
    <w:rsid w:val="00CE3BA2"/>
    <w:rPr>
      <w:b/>
      <w:bCs/>
    </w:rPr>
  </w:style>
  <w:style w:type="table" w:styleId="-5">
    <w:name w:val="Light List Accent 5"/>
    <w:basedOn w:val="a1"/>
    <w:uiPriority w:val="61"/>
    <w:rsid w:val="00CE3B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Body Text 3"/>
    <w:basedOn w:val="a"/>
    <w:link w:val="32"/>
    <w:rsid w:val="00D2721F"/>
    <w:pPr>
      <w:jc w:val="center"/>
    </w:pPr>
    <w:rPr>
      <w:b/>
      <w:i/>
      <w:color w:val="0000FF"/>
      <w:lang w:eastAsia="ru-RU"/>
    </w:rPr>
  </w:style>
  <w:style w:type="character" w:customStyle="1" w:styleId="32">
    <w:name w:val="Основной текст 3 Знак"/>
    <w:basedOn w:val="a0"/>
    <w:link w:val="31"/>
    <w:rsid w:val="00D2721F"/>
    <w:rPr>
      <w:b/>
      <w:i/>
      <w:color w:val="0000FF"/>
    </w:rPr>
  </w:style>
  <w:style w:type="table" w:styleId="-50">
    <w:name w:val="Light Shading Accent 5"/>
    <w:basedOn w:val="a1"/>
    <w:uiPriority w:val="60"/>
    <w:rsid w:val="0011000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Grid Accent 5"/>
    <w:basedOn w:val="a1"/>
    <w:uiPriority w:val="62"/>
    <w:rsid w:val="0011000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5">
    <w:name w:val="Table Grid"/>
    <w:basedOn w:val="a1"/>
    <w:uiPriority w:val="59"/>
    <w:rsid w:val="002C75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EA3FAA"/>
    <w:rPr>
      <w:rFonts w:asciiTheme="majorHAnsi" w:eastAsiaTheme="majorEastAsia" w:hAnsiTheme="majorHAnsi" w:cstheme="majorBidi"/>
      <w:b/>
      <w:bCs/>
      <w:color w:val="4F81BD" w:themeColor="accent1"/>
      <w:lang w:eastAsia="ar-SA"/>
    </w:rPr>
  </w:style>
  <w:style w:type="character" w:customStyle="1" w:styleId="bs1">
    <w:name w:val="bs1"/>
    <w:basedOn w:val="a0"/>
    <w:rsid w:val="00EA3FAA"/>
    <w:rPr>
      <w:color w:val="1A4780"/>
    </w:rPr>
  </w:style>
  <w:style w:type="character" w:customStyle="1" w:styleId="ed1">
    <w:name w:val="ed1"/>
    <w:basedOn w:val="a0"/>
    <w:rsid w:val="00EA3FAA"/>
    <w:rPr>
      <w:i/>
      <w:iCs/>
    </w:rPr>
  </w:style>
  <w:style w:type="character" w:customStyle="1" w:styleId="gd1">
    <w:name w:val="gd1"/>
    <w:basedOn w:val="a0"/>
    <w:rsid w:val="00EA3FAA"/>
    <w:rPr>
      <w:color w:val="006622"/>
    </w:rPr>
  </w:style>
  <w:style w:type="character" w:customStyle="1" w:styleId="rd1">
    <w:name w:val="rd1"/>
    <w:basedOn w:val="a0"/>
    <w:rsid w:val="00EA3FAA"/>
    <w:rPr>
      <w:color w:val="770000"/>
    </w:rPr>
  </w:style>
  <w:style w:type="table" w:styleId="-6">
    <w:name w:val="Light Grid Accent 6"/>
    <w:basedOn w:val="a1"/>
    <w:uiPriority w:val="62"/>
    <w:rsid w:val="00EA3F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1"/>
    <w:uiPriority w:val="60"/>
    <w:rsid w:val="001957E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6">
    <w:name w:val="Hyperlink"/>
    <w:rsid w:val="002240A4"/>
    <w:rPr>
      <w:color w:val="0000FF"/>
      <w:u w:val="single"/>
    </w:rPr>
  </w:style>
  <w:style w:type="paragraph" w:styleId="af7">
    <w:name w:val="Normal (Web)"/>
    <w:basedOn w:val="a"/>
    <w:uiPriority w:val="99"/>
    <w:unhideWhenUsed/>
    <w:rsid w:val="002240A4"/>
    <w:pPr>
      <w:spacing w:before="100" w:beforeAutospacing="1" w:after="100" w:afterAutospacing="1" w:line="175" w:lineRule="atLeast"/>
    </w:pPr>
    <w:rPr>
      <w:rFonts w:ascii="Arial" w:hAnsi="Arial" w:cs="Arial"/>
      <w:color w:val="333333"/>
      <w:sz w:val="14"/>
      <w:szCs w:val="14"/>
      <w:lang w:eastAsia="ru-RU"/>
    </w:rPr>
  </w:style>
  <w:style w:type="table" w:styleId="-3">
    <w:name w:val="Light Grid Accent 3"/>
    <w:basedOn w:val="a1"/>
    <w:uiPriority w:val="62"/>
    <w:rsid w:val="002240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Grid Accent 1"/>
    <w:basedOn w:val="a1"/>
    <w:uiPriority w:val="62"/>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Shading Accent 1"/>
    <w:basedOn w:val="a1"/>
    <w:uiPriority w:val="60"/>
    <w:rsid w:val="00806B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1">
    <w:name w:val="Light List Accent 6"/>
    <w:basedOn w:val="a1"/>
    <w:uiPriority w:val="61"/>
    <w:rsid w:val="001C213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4"/>
    <w:rPr>
      <w:lang w:eastAsia="ar-SA"/>
    </w:rPr>
  </w:style>
  <w:style w:type="paragraph" w:styleId="1">
    <w:name w:val="heading 1"/>
    <w:basedOn w:val="a"/>
    <w:next w:val="a"/>
    <w:link w:val="10"/>
    <w:qFormat/>
    <w:rsid w:val="00FA3A4C"/>
    <w:pPr>
      <w:keepNext/>
      <w:outlineLvl w:val="0"/>
    </w:pPr>
    <w:rPr>
      <w:b/>
      <w:bCs/>
      <w:lang w:eastAsia="ru-RU"/>
    </w:rPr>
  </w:style>
  <w:style w:type="paragraph" w:styleId="2">
    <w:name w:val="heading 2"/>
    <w:basedOn w:val="a"/>
    <w:next w:val="a"/>
    <w:link w:val="20"/>
    <w:uiPriority w:val="9"/>
    <w:unhideWhenUsed/>
    <w:qFormat/>
    <w:rsid w:val="00CE3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1C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1CC4"/>
    <w:rPr>
      <w:b/>
      <w:bCs/>
      <w:sz w:val="28"/>
      <w:szCs w:val="28"/>
      <w:lang w:eastAsia="ar-SA"/>
    </w:rPr>
  </w:style>
  <w:style w:type="paragraph" w:styleId="a3">
    <w:name w:val="Title"/>
    <w:basedOn w:val="a"/>
    <w:next w:val="a"/>
    <w:link w:val="a4"/>
    <w:qFormat/>
    <w:rsid w:val="00DD1CC4"/>
    <w:pPr>
      <w:jc w:val="center"/>
    </w:pPr>
    <w:rPr>
      <w:rFonts w:ascii="Bookman Old Style" w:hAnsi="Bookman Old Style"/>
      <w:sz w:val="24"/>
    </w:rPr>
  </w:style>
  <w:style w:type="character" w:customStyle="1" w:styleId="a4">
    <w:name w:val="Название Знак"/>
    <w:basedOn w:val="a0"/>
    <w:link w:val="a3"/>
    <w:rsid w:val="00DD1CC4"/>
    <w:rPr>
      <w:rFonts w:ascii="Bookman Old Style" w:hAnsi="Bookman Old Style"/>
      <w:sz w:val="24"/>
      <w:lang w:eastAsia="ar-SA"/>
    </w:rPr>
  </w:style>
  <w:style w:type="paragraph" w:styleId="a5">
    <w:name w:val="Subtitle"/>
    <w:basedOn w:val="a"/>
    <w:next w:val="a6"/>
    <w:link w:val="a7"/>
    <w:qFormat/>
    <w:rsid w:val="00DD1CC4"/>
    <w:pPr>
      <w:keepNext/>
      <w:spacing w:before="240" w:after="120"/>
      <w:jc w:val="center"/>
    </w:pPr>
    <w:rPr>
      <w:rFonts w:ascii="Liberation Sans" w:eastAsia="Nimbus Sans L" w:hAnsi="Liberation Sans" w:cs="Lucida Sans"/>
      <w:i/>
      <w:iCs/>
      <w:sz w:val="28"/>
      <w:szCs w:val="28"/>
    </w:rPr>
  </w:style>
  <w:style w:type="character" w:customStyle="1" w:styleId="a7">
    <w:name w:val="Подзаголовок Знак"/>
    <w:basedOn w:val="a0"/>
    <w:link w:val="a5"/>
    <w:rsid w:val="00DD1CC4"/>
    <w:rPr>
      <w:rFonts w:ascii="Liberation Sans" w:eastAsia="Nimbus Sans L" w:hAnsi="Liberation Sans" w:cs="Lucida Sans"/>
      <w:i/>
      <w:iCs/>
      <w:sz w:val="28"/>
      <w:szCs w:val="28"/>
      <w:lang w:eastAsia="ar-SA"/>
    </w:rPr>
  </w:style>
  <w:style w:type="paragraph" w:styleId="a6">
    <w:name w:val="Body Text"/>
    <w:basedOn w:val="a"/>
    <w:link w:val="a8"/>
    <w:uiPriority w:val="99"/>
    <w:unhideWhenUsed/>
    <w:rsid w:val="00DD1CC4"/>
    <w:pPr>
      <w:spacing w:after="120"/>
    </w:pPr>
  </w:style>
  <w:style w:type="character" w:customStyle="1" w:styleId="a8">
    <w:name w:val="Основной текст Знак"/>
    <w:basedOn w:val="a0"/>
    <w:link w:val="a6"/>
    <w:uiPriority w:val="99"/>
    <w:rsid w:val="00DD1CC4"/>
    <w:rPr>
      <w:lang w:eastAsia="ar-SA"/>
    </w:rPr>
  </w:style>
  <w:style w:type="paragraph" w:styleId="a9">
    <w:name w:val="List Paragraph"/>
    <w:basedOn w:val="a"/>
    <w:qFormat/>
    <w:rsid w:val="00DD1CC4"/>
    <w:pPr>
      <w:ind w:left="720"/>
    </w:pPr>
    <w:rPr>
      <w:rFonts w:ascii="Calibri" w:eastAsia="Calibri" w:hAnsi="Calibri"/>
      <w:sz w:val="22"/>
      <w:szCs w:val="22"/>
    </w:rPr>
  </w:style>
  <w:style w:type="paragraph" w:styleId="aa">
    <w:name w:val="header"/>
    <w:basedOn w:val="a"/>
    <w:link w:val="ab"/>
    <w:unhideWhenUsed/>
    <w:rsid w:val="00FA3A4C"/>
    <w:pPr>
      <w:tabs>
        <w:tab w:val="center" w:pos="4677"/>
        <w:tab w:val="right" w:pos="9355"/>
      </w:tabs>
    </w:pPr>
  </w:style>
  <w:style w:type="character" w:customStyle="1" w:styleId="ab">
    <w:name w:val="Верхний колонтитул Знак"/>
    <w:basedOn w:val="a0"/>
    <w:link w:val="aa"/>
    <w:uiPriority w:val="99"/>
    <w:semiHidden/>
    <w:rsid w:val="00FA3A4C"/>
    <w:rPr>
      <w:lang w:eastAsia="ar-SA"/>
    </w:rPr>
  </w:style>
  <w:style w:type="paragraph" w:styleId="ac">
    <w:name w:val="footer"/>
    <w:basedOn w:val="a"/>
    <w:link w:val="ad"/>
    <w:uiPriority w:val="99"/>
    <w:semiHidden/>
    <w:unhideWhenUsed/>
    <w:rsid w:val="00FA3A4C"/>
    <w:pPr>
      <w:tabs>
        <w:tab w:val="center" w:pos="4677"/>
        <w:tab w:val="right" w:pos="9355"/>
      </w:tabs>
    </w:pPr>
  </w:style>
  <w:style w:type="character" w:customStyle="1" w:styleId="ad">
    <w:name w:val="Нижний колонтитул Знак"/>
    <w:basedOn w:val="a0"/>
    <w:link w:val="ac"/>
    <w:uiPriority w:val="99"/>
    <w:semiHidden/>
    <w:rsid w:val="00FA3A4C"/>
    <w:rPr>
      <w:lang w:eastAsia="ar-SA"/>
    </w:rPr>
  </w:style>
  <w:style w:type="character" w:customStyle="1" w:styleId="10">
    <w:name w:val="Заголовок 1 Знак"/>
    <w:basedOn w:val="a0"/>
    <w:link w:val="1"/>
    <w:rsid w:val="00FA3A4C"/>
    <w:rPr>
      <w:b/>
      <w:bCs/>
    </w:rPr>
  </w:style>
  <w:style w:type="paragraph" w:styleId="ae">
    <w:name w:val="Balloon Text"/>
    <w:basedOn w:val="a"/>
    <w:link w:val="af"/>
    <w:uiPriority w:val="99"/>
    <w:semiHidden/>
    <w:unhideWhenUsed/>
    <w:rsid w:val="00CE3BA2"/>
    <w:rPr>
      <w:rFonts w:ascii="Tahoma" w:hAnsi="Tahoma" w:cs="Tahoma"/>
      <w:sz w:val="16"/>
      <w:szCs w:val="16"/>
    </w:rPr>
  </w:style>
  <w:style w:type="character" w:customStyle="1" w:styleId="af">
    <w:name w:val="Текст выноски Знак"/>
    <w:basedOn w:val="a0"/>
    <w:link w:val="ae"/>
    <w:uiPriority w:val="99"/>
    <w:semiHidden/>
    <w:rsid w:val="00CE3BA2"/>
    <w:rPr>
      <w:rFonts w:ascii="Tahoma" w:hAnsi="Tahoma" w:cs="Tahoma"/>
      <w:sz w:val="16"/>
      <w:szCs w:val="16"/>
      <w:lang w:eastAsia="ar-SA"/>
    </w:rPr>
  </w:style>
  <w:style w:type="character" w:customStyle="1" w:styleId="20">
    <w:name w:val="Заголовок 2 Знак"/>
    <w:basedOn w:val="a0"/>
    <w:link w:val="2"/>
    <w:uiPriority w:val="9"/>
    <w:rsid w:val="00CE3BA2"/>
    <w:rPr>
      <w:rFonts w:asciiTheme="majorHAnsi" w:eastAsiaTheme="majorEastAsia" w:hAnsiTheme="majorHAnsi" w:cstheme="majorBidi"/>
      <w:b/>
      <w:bCs/>
      <w:color w:val="4F81BD" w:themeColor="accent1"/>
      <w:sz w:val="26"/>
      <w:szCs w:val="26"/>
      <w:lang w:eastAsia="ar-SA"/>
    </w:rPr>
  </w:style>
  <w:style w:type="paragraph" w:styleId="af0">
    <w:name w:val="Plain Text"/>
    <w:basedOn w:val="a"/>
    <w:link w:val="af1"/>
    <w:rsid w:val="00CE3BA2"/>
    <w:rPr>
      <w:rFonts w:ascii="Courier New" w:hAnsi="Courier New"/>
      <w:lang w:eastAsia="ru-RU"/>
    </w:rPr>
  </w:style>
  <w:style w:type="character" w:customStyle="1" w:styleId="af1">
    <w:name w:val="Текст Знак"/>
    <w:basedOn w:val="a0"/>
    <w:link w:val="af0"/>
    <w:rsid w:val="00CE3BA2"/>
    <w:rPr>
      <w:rFonts w:ascii="Courier New" w:hAnsi="Courier New"/>
    </w:rPr>
  </w:style>
  <w:style w:type="character" w:styleId="af2">
    <w:name w:val="Emphasis"/>
    <w:qFormat/>
    <w:rsid w:val="00CE3BA2"/>
    <w:rPr>
      <w:i/>
      <w:iCs/>
    </w:rPr>
  </w:style>
  <w:style w:type="paragraph" w:styleId="af3">
    <w:name w:val="No Spacing"/>
    <w:uiPriority w:val="1"/>
    <w:qFormat/>
    <w:rsid w:val="00CE3BA2"/>
  </w:style>
  <w:style w:type="character" w:styleId="af4">
    <w:name w:val="Strong"/>
    <w:uiPriority w:val="22"/>
    <w:qFormat/>
    <w:rsid w:val="00CE3BA2"/>
    <w:rPr>
      <w:b/>
      <w:bCs/>
    </w:rPr>
  </w:style>
  <w:style w:type="table" w:styleId="-5">
    <w:name w:val="Light List Accent 5"/>
    <w:basedOn w:val="a1"/>
    <w:uiPriority w:val="61"/>
    <w:rsid w:val="00CE3B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Body Text 3"/>
    <w:basedOn w:val="a"/>
    <w:link w:val="32"/>
    <w:rsid w:val="00D2721F"/>
    <w:pPr>
      <w:jc w:val="center"/>
    </w:pPr>
    <w:rPr>
      <w:b/>
      <w:i/>
      <w:color w:val="0000FF"/>
      <w:lang w:eastAsia="ru-RU"/>
    </w:rPr>
  </w:style>
  <w:style w:type="character" w:customStyle="1" w:styleId="32">
    <w:name w:val="Основной текст 3 Знак"/>
    <w:basedOn w:val="a0"/>
    <w:link w:val="31"/>
    <w:rsid w:val="00D2721F"/>
    <w:rPr>
      <w:b/>
      <w:i/>
      <w:color w:val="0000FF"/>
    </w:rPr>
  </w:style>
  <w:style w:type="table" w:styleId="-50">
    <w:name w:val="Light Shading Accent 5"/>
    <w:basedOn w:val="a1"/>
    <w:uiPriority w:val="60"/>
    <w:rsid w:val="0011000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Grid Accent 5"/>
    <w:basedOn w:val="a1"/>
    <w:uiPriority w:val="62"/>
    <w:rsid w:val="0011000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5">
    <w:name w:val="Table Grid"/>
    <w:basedOn w:val="a1"/>
    <w:uiPriority w:val="59"/>
    <w:rsid w:val="002C75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EA3FAA"/>
    <w:rPr>
      <w:rFonts w:asciiTheme="majorHAnsi" w:eastAsiaTheme="majorEastAsia" w:hAnsiTheme="majorHAnsi" w:cstheme="majorBidi"/>
      <w:b/>
      <w:bCs/>
      <w:color w:val="4F81BD" w:themeColor="accent1"/>
      <w:lang w:eastAsia="ar-SA"/>
    </w:rPr>
  </w:style>
  <w:style w:type="character" w:customStyle="1" w:styleId="bs1">
    <w:name w:val="bs1"/>
    <w:basedOn w:val="a0"/>
    <w:rsid w:val="00EA3FAA"/>
    <w:rPr>
      <w:color w:val="1A4780"/>
    </w:rPr>
  </w:style>
  <w:style w:type="character" w:customStyle="1" w:styleId="ed1">
    <w:name w:val="ed1"/>
    <w:basedOn w:val="a0"/>
    <w:rsid w:val="00EA3FAA"/>
    <w:rPr>
      <w:i/>
      <w:iCs/>
    </w:rPr>
  </w:style>
  <w:style w:type="character" w:customStyle="1" w:styleId="gd1">
    <w:name w:val="gd1"/>
    <w:basedOn w:val="a0"/>
    <w:rsid w:val="00EA3FAA"/>
    <w:rPr>
      <w:color w:val="006622"/>
    </w:rPr>
  </w:style>
  <w:style w:type="character" w:customStyle="1" w:styleId="rd1">
    <w:name w:val="rd1"/>
    <w:basedOn w:val="a0"/>
    <w:rsid w:val="00EA3FAA"/>
    <w:rPr>
      <w:color w:val="770000"/>
    </w:rPr>
  </w:style>
  <w:style w:type="table" w:styleId="-6">
    <w:name w:val="Light Grid Accent 6"/>
    <w:basedOn w:val="a1"/>
    <w:uiPriority w:val="62"/>
    <w:rsid w:val="00EA3F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1"/>
    <w:uiPriority w:val="60"/>
    <w:rsid w:val="001957E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6">
    <w:name w:val="Hyperlink"/>
    <w:rsid w:val="002240A4"/>
    <w:rPr>
      <w:color w:val="0000FF"/>
      <w:u w:val="single"/>
    </w:rPr>
  </w:style>
  <w:style w:type="paragraph" w:styleId="af7">
    <w:name w:val="Normal (Web)"/>
    <w:basedOn w:val="a"/>
    <w:uiPriority w:val="99"/>
    <w:unhideWhenUsed/>
    <w:rsid w:val="002240A4"/>
    <w:pPr>
      <w:spacing w:before="100" w:beforeAutospacing="1" w:after="100" w:afterAutospacing="1" w:line="175" w:lineRule="atLeast"/>
    </w:pPr>
    <w:rPr>
      <w:rFonts w:ascii="Arial" w:hAnsi="Arial" w:cs="Arial"/>
      <w:color w:val="333333"/>
      <w:sz w:val="14"/>
      <w:szCs w:val="14"/>
      <w:lang w:eastAsia="ru-RU"/>
    </w:rPr>
  </w:style>
  <w:style w:type="table" w:styleId="-3">
    <w:name w:val="Light Grid Accent 3"/>
    <w:basedOn w:val="a1"/>
    <w:uiPriority w:val="62"/>
    <w:rsid w:val="002240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Grid Accent 1"/>
    <w:basedOn w:val="a1"/>
    <w:uiPriority w:val="62"/>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Shading Accent 1"/>
    <w:basedOn w:val="a1"/>
    <w:uiPriority w:val="60"/>
    <w:rsid w:val="00806B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1">
    <w:name w:val="Light List Accent 6"/>
    <w:basedOn w:val="a1"/>
    <w:uiPriority w:val="61"/>
    <w:rsid w:val="001C213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21BD-5513-47FB-9D9C-478AACEC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Таурас-тур</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2018-03-11T14:57:00Z</dcterms:created>
  <dcterms:modified xsi:type="dcterms:W3CDTF">2018-03-11T14:57:00Z</dcterms:modified>
</cp:coreProperties>
</file>