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7F" w:rsidRPr="003B4BE0" w:rsidRDefault="00236C7F" w:rsidP="00236C7F">
      <w:pPr>
        <w:pStyle w:val="1"/>
        <w:jc w:val="right"/>
        <w:rPr>
          <w:rFonts w:eastAsia="Arial Unicode MS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-190500</wp:posOffset>
            </wp:positionV>
            <wp:extent cx="4799965" cy="1067435"/>
            <wp:effectExtent l="19050" t="0" r="63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067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E0">
        <w:rPr>
          <w:noProof/>
        </w:rPr>
        <w:t>350020 Краснодар – Россия,</w:t>
      </w:r>
    </w:p>
    <w:p w:rsidR="00236C7F" w:rsidRDefault="00236C7F" w:rsidP="00236C7F">
      <w:pPr>
        <w:pStyle w:val="1"/>
        <w:jc w:val="right"/>
        <w:rPr>
          <w:noProof/>
        </w:rPr>
      </w:pPr>
      <w:r>
        <w:rPr>
          <w:noProof/>
        </w:rPr>
        <w:t>Юридический адрес:</w:t>
      </w:r>
      <w:r w:rsidRPr="003B4BE0">
        <w:rPr>
          <w:noProof/>
        </w:rPr>
        <w:t>ул.</w:t>
      </w:r>
      <w:r>
        <w:rPr>
          <w:noProof/>
        </w:rPr>
        <w:t>Красная, 180</w:t>
      </w:r>
    </w:p>
    <w:p w:rsidR="00236C7F" w:rsidRPr="006A736A" w:rsidRDefault="00236C7F" w:rsidP="00236C7F">
      <w:pPr>
        <w:tabs>
          <w:tab w:val="left" w:pos="5940"/>
        </w:tabs>
        <w:jc w:val="right"/>
        <w:rPr>
          <w:b/>
        </w:rPr>
      </w:pPr>
      <w:r>
        <w:t xml:space="preserve">                                                                                                                  </w:t>
      </w:r>
      <w:r w:rsidRPr="006A736A">
        <w:rPr>
          <w:b/>
        </w:rPr>
        <w:t xml:space="preserve">Почтовый адрес: ул. </w:t>
      </w:r>
      <w:proofErr w:type="gramStart"/>
      <w:r>
        <w:rPr>
          <w:b/>
        </w:rPr>
        <w:t>Красная</w:t>
      </w:r>
      <w:proofErr w:type="gramEnd"/>
      <w:r>
        <w:rPr>
          <w:b/>
        </w:rPr>
        <w:t>, 180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тел: (861)259-33-19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тел/факс: (861) 210-98-02</w:t>
      </w:r>
    </w:p>
    <w:p w:rsidR="00236C7F" w:rsidRPr="006F422F" w:rsidRDefault="00236C7F" w:rsidP="00236C7F">
      <w:pPr>
        <w:pStyle w:val="1"/>
        <w:jc w:val="right"/>
      </w:pPr>
      <w:r w:rsidRPr="003B4BE0">
        <w:rPr>
          <w:lang w:val="en-US"/>
        </w:rPr>
        <w:t>E</w:t>
      </w:r>
      <w:r>
        <w:t>-</w:t>
      </w:r>
      <w:r w:rsidRPr="003B4BE0">
        <w:rPr>
          <w:lang w:val="en-US"/>
        </w:rPr>
        <w:t>mail</w:t>
      </w:r>
      <w:r w:rsidRPr="003B4BE0">
        <w:t>:</w:t>
      </w:r>
      <w:r>
        <w:rPr>
          <w:lang w:val="en-US"/>
        </w:rPr>
        <w:t>n</w:t>
      </w:r>
      <w:r w:rsidRPr="006F422F">
        <w:t>.</w:t>
      </w:r>
      <w:proofErr w:type="spellStart"/>
      <w:r>
        <w:rPr>
          <w:lang w:val="en-US"/>
        </w:rPr>
        <w:t>tautas</w:t>
      </w:r>
      <w:proofErr w:type="spellEnd"/>
      <w:r w:rsidRPr="006F422F">
        <w:t>-</w:t>
      </w:r>
      <w:r>
        <w:rPr>
          <w:lang w:val="en-US"/>
        </w:rPr>
        <w:t>tour</w:t>
      </w:r>
      <w:r w:rsidRPr="006F422F">
        <w:t>@</w:t>
      </w:r>
      <w:r>
        <w:rPr>
          <w:lang w:val="en-US"/>
        </w:rPr>
        <w:t>mail</w:t>
      </w:r>
      <w:r w:rsidRPr="006F422F">
        <w:t>.</w:t>
      </w:r>
      <w:proofErr w:type="spellStart"/>
      <w:r>
        <w:rPr>
          <w:lang w:val="en-US"/>
        </w:rPr>
        <w:t>ru</w:t>
      </w:r>
      <w:proofErr w:type="spellEnd"/>
    </w:p>
    <w:tbl>
      <w:tblPr>
        <w:tblStyle w:val="af5"/>
        <w:tblpPr w:leftFromText="180" w:rightFromText="180" w:vertAnchor="text" w:horzAnchor="margin" w:tblpXSpec="center" w:tblpY="798"/>
        <w:tblW w:w="11023" w:type="dxa"/>
        <w:tblLook w:val="04A0" w:firstRow="1" w:lastRow="0" w:firstColumn="1" w:lastColumn="0" w:noHBand="0" w:noVBand="1"/>
      </w:tblPr>
      <w:tblGrid>
        <w:gridCol w:w="710"/>
        <w:gridCol w:w="10313"/>
      </w:tblGrid>
      <w:tr w:rsidR="00031946" w:rsidRPr="00031946" w:rsidTr="00031946">
        <w:trPr>
          <w:trHeight w:val="540"/>
        </w:trPr>
        <w:tc>
          <w:tcPr>
            <w:tcW w:w="710" w:type="dxa"/>
          </w:tcPr>
          <w:p w:rsidR="00031946" w:rsidRPr="00031946" w:rsidRDefault="00031946" w:rsidP="00031946">
            <w:pPr>
              <w:pStyle w:val="af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10313" w:type="dxa"/>
          </w:tcPr>
          <w:p w:rsidR="00031946" w:rsidRPr="00031946" w:rsidRDefault="00031946" w:rsidP="0003194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28.05pt;margin-top:-32pt;width:436pt;height:25.3pt;z-index:251658240;mso-position-horizontal-relative:text;mso-position-vertical-relative:text" adj=",10800" fillcolor="#fff200" strokecolor="#622423" strokeweight="1pt">
                  <v:fill color2="#4d0808" rotate="t" angle="-90" focusposition=".5,.5" focussize="" colors="0 #fff200;29491f #ff7a00;45875f #ff0300;1 #4d0808" method="none" focus="100%" type="gradient"/>
                  <v:shadow color="#868686"/>
                  <v:textpath style="font-family:&quot;Arial Black&quot;;font-size:20pt;v-text-kern:t" trim="t" fitpath="t" string="Золотая обитель Будды"/>
                </v:shape>
              </w:pict>
            </w:r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30.04 в 04:30. </w:t>
            </w:r>
            <w:r w:rsidRPr="00031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Выезд из Краснодара в 05:00  от магазина  «МАГНИТ - КОСМЕТИК»   </w:t>
            </w:r>
            <w:r w:rsidRPr="0003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(ул. </w:t>
            </w:r>
            <w:proofErr w:type="gramStart"/>
            <w:r w:rsidRPr="00031946">
              <w:rPr>
                <w:rFonts w:ascii="Times New Roman" w:hAnsi="Times New Roman" w:cs="Times New Roman"/>
                <w:bCs/>
                <w:sz w:val="24"/>
                <w:szCs w:val="24"/>
              </w:rPr>
              <w:t>Ставропольская</w:t>
            </w:r>
            <w:proofErr w:type="gramEnd"/>
            <w:r w:rsidRPr="0003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ул. Вишняковой – напротив сквера, район «Вещевого рынка»).</w:t>
            </w:r>
            <w:r w:rsidRPr="00031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Прибытие в Элисту.</w:t>
            </w:r>
            <w:r w:rsidRPr="000319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буддийского храма «</w:t>
            </w:r>
            <w:proofErr w:type="spellStart"/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>Сякюсн-Сюме</w:t>
            </w:r>
            <w:proofErr w:type="spellEnd"/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Это место в 1992 году было освящено самим Далай-ламой XIV во время его второго визита в Калмыкию, а спустя четыре года на этом месте был возведен </w:t>
            </w:r>
            <w:proofErr w:type="spellStart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>хурул</w:t>
            </w:r>
            <w:proofErr w:type="spellEnd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>Сякюсн-Сюме</w:t>
            </w:r>
            <w:proofErr w:type="spellEnd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>». В 2004 году Далай-лама посетил Калмыкию в третий раз, с целью проведения церемонии «</w:t>
            </w:r>
            <w:proofErr w:type="spellStart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>раднэ</w:t>
            </w:r>
            <w:proofErr w:type="spellEnd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», после которой </w:t>
            </w:r>
            <w:proofErr w:type="spellStart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>хурул</w:t>
            </w:r>
            <w:proofErr w:type="spellEnd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 по праву становился настоящей обителью божеств</w:t>
            </w:r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Посещение Национального музея Республики Калмыкия им. Пальмова Н.Н. </w:t>
            </w:r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музей насчитывает около 70 тысяч единиц хранения. Экспозиционные площади музея составляют более 1500 </w:t>
            </w:r>
            <w:proofErr w:type="spellStart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. В музее вы посетите шесть залов, в которых представлены традиция и быт древних калмыков, природа и животные степной Калмыкии, выставка картин местных художников, религия калмыков, экспозиция, посвященная Великой Отечественной войне. </w:t>
            </w:r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в отеле. </w:t>
            </w:r>
            <w:r w:rsidRPr="000319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Обед из блюд калмыцкой национальной кухни – обязательный пункт программы</w:t>
            </w:r>
            <w:r w:rsidRPr="000319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 Блюда кочевников вкусные и сытные. Основной ингредиент –  мясо, преимущественно баранина. Классика дегустатора – </w:t>
            </w:r>
            <w:proofErr w:type="spellStart"/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>махан</w:t>
            </w:r>
            <w:proofErr w:type="spellEnd"/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>шультоган</w:t>
            </w:r>
            <w:proofErr w:type="spellEnd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 (мясной бульон + баранина с картошкой), </w:t>
            </w:r>
            <w:proofErr w:type="spellStart"/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>Бёреги</w:t>
            </w:r>
            <w:proofErr w:type="spellEnd"/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(пельмени по-калмыцки), </w:t>
            </w:r>
            <w:proofErr w:type="spellStart"/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>дотур</w:t>
            </w:r>
            <w:proofErr w:type="spellEnd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 (блюдо из бараньих субпродуктов). На десерт подаются </w:t>
            </w:r>
            <w:proofErr w:type="spellStart"/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>борцоки</w:t>
            </w:r>
            <w:proofErr w:type="spellEnd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 (пончики из сдобного теста). Наконец, </w:t>
            </w:r>
            <w:proofErr w:type="spellStart"/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>джомба</w:t>
            </w:r>
            <w:proofErr w:type="spellEnd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 – визитная карточка калмыцкой кухни, более известная как калмыцкий (соленый) чай. Но на самом деле - это никакой не чай, а довольно плотной консистенции напиток из молока с добавлением масла, соли и чая. </w:t>
            </w:r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Пешеходная экскурсия по центру города. </w:t>
            </w:r>
            <w:r w:rsidRPr="00031946">
              <w:rPr>
                <w:rFonts w:ascii="Times New Roman" w:hAnsi="Times New Roman" w:cs="Times New Roman"/>
                <w:sz w:val="24"/>
                <w:szCs w:val="24"/>
              </w:rPr>
              <w:t>Современную Элисту с полным правом можно назвать городом контрастов. В ней удивительным образом сочетаются постройки начала прошлого века, современные здания, европейская архитектура, восточный колорит и большое многообразие скульптур. Буддийская культура повлияла на национальный городской колорит.</w:t>
            </w:r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Осмотр ротонды «Пагода семи дней»</w:t>
            </w:r>
            <w:r w:rsidRPr="00031946">
              <w:rPr>
                <w:rFonts w:ascii="Times New Roman" w:hAnsi="Times New Roman" w:cs="Times New Roman"/>
                <w:sz w:val="24"/>
                <w:szCs w:val="24"/>
              </w:rPr>
              <w:t>, где установлен самый большой в Европе молитвенный барабан – «</w:t>
            </w:r>
            <w:proofErr w:type="spellStart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>кюрде</w:t>
            </w:r>
            <w:proofErr w:type="spellEnd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».  Его преподнесли в дар Калмыкии ламы </w:t>
            </w:r>
            <w:proofErr w:type="spellStart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>тантрического</w:t>
            </w:r>
            <w:proofErr w:type="spellEnd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монастыря </w:t>
            </w:r>
            <w:proofErr w:type="spellStart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>Гьюмед</w:t>
            </w:r>
            <w:proofErr w:type="spellEnd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 в честь 70-летнего юбилея  Его Святейшества </w:t>
            </w:r>
            <w:proofErr w:type="spellStart"/>
            <w:proofErr w:type="gramStart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>Далай</w:t>
            </w:r>
            <w:proofErr w:type="spellEnd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 ламы</w:t>
            </w:r>
            <w:proofErr w:type="gramEnd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. Вы сможете </w:t>
            </w:r>
            <w:r w:rsidRPr="00031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очистить карму,</w:t>
            </w:r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  покрутив барабан, в котором заложено 75 миллионов молитв-мантр. Напротив Пагоды вы увидите </w:t>
            </w:r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>фонтан</w:t>
            </w:r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«Три золотых лотоса». </w:t>
            </w:r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города установлены </w:t>
            </w:r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Золотые ворота </w:t>
            </w:r>
            <w:proofErr w:type="spellStart"/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>Алтн</w:t>
            </w:r>
            <w:proofErr w:type="spellEnd"/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Босх,</w:t>
            </w:r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 как и многие достопримечательности Элисты и Калмыкии, выполнены в традициях буддийской архитектуры: воздушные строения, присутствие золотого, красного, белого цветов, изогнутые кверху крыши построек. </w:t>
            </w:r>
            <w:proofErr w:type="gramStart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>Проходящий</w:t>
            </w:r>
            <w:proofErr w:type="gramEnd"/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 через Золотые ворота очищается духовно. </w:t>
            </w:r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>Ужин.</w:t>
            </w:r>
            <w:r w:rsidRPr="00031946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</w:tc>
      </w:tr>
      <w:tr w:rsidR="00031946" w:rsidRPr="00031946" w:rsidTr="00031946">
        <w:trPr>
          <w:trHeight w:val="540"/>
        </w:trPr>
        <w:tc>
          <w:tcPr>
            <w:tcW w:w="710" w:type="dxa"/>
          </w:tcPr>
          <w:p w:rsidR="00031946" w:rsidRPr="00031946" w:rsidRDefault="00031946" w:rsidP="00031946">
            <w:pPr>
              <w:pStyle w:val="af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46"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10313" w:type="dxa"/>
          </w:tcPr>
          <w:p w:rsidR="00031946" w:rsidRPr="00031946" w:rsidRDefault="00031946" w:rsidP="00031946">
            <w:pPr>
              <w:pStyle w:val="af3"/>
              <w:jc w:val="both"/>
              <w:rPr>
                <w:b/>
                <w:sz w:val="24"/>
                <w:szCs w:val="24"/>
              </w:rPr>
            </w:pPr>
            <w:r w:rsidRPr="00031946">
              <w:rPr>
                <w:b/>
                <w:sz w:val="24"/>
                <w:szCs w:val="24"/>
              </w:rPr>
              <w:t>Завтрак в отеле.</w:t>
            </w:r>
            <w:r w:rsidRPr="00031946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31946">
              <w:rPr>
                <w:sz w:val="24"/>
                <w:szCs w:val="24"/>
              </w:rPr>
              <w:t>Освобождение номеров.</w:t>
            </w:r>
            <w:r w:rsidRPr="00031946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31946">
              <w:rPr>
                <w:b/>
                <w:sz w:val="24"/>
                <w:szCs w:val="24"/>
              </w:rPr>
              <w:t xml:space="preserve">Посещение этно-кибитки, </w:t>
            </w:r>
            <w:proofErr w:type="gramStart"/>
            <w:r w:rsidRPr="00031946">
              <w:rPr>
                <w:b/>
                <w:sz w:val="24"/>
                <w:szCs w:val="24"/>
              </w:rPr>
              <w:t>в</w:t>
            </w:r>
            <w:proofErr w:type="gramEnd"/>
            <w:r w:rsidRPr="0003194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31946">
              <w:rPr>
                <w:b/>
                <w:sz w:val="24"/>
                <w:szCs w:val="24"/>
              </w:rPr>
              <w:t>которой</w:t>
            </w:r>
            <w:proofErr w:type="gramEnd"/>
            <w:r w:rsidRPr="00031946">
              <w:rPr>
                <w:b/>
                <w:sz w:val="24"/>
                <w:szCs w:val="24"/>
              </w:rPr>
              <w:t xml:space="preserve"> туристы увидят быт древних калмыков и даже смогут примерить национальную одежду и пострелять из лука.</w:t>
            </w:r>
            <w:r w:rsidRPr="00031946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31946">
              <w:rPr>
                <w:b/>
                <w:sz w:val="24"/>
                <w:szCs w:val="24"/>
              </w:rPr>
              <w:t>Экскурсия в</w:t>
            </w:r>
            <w:r w:rsidRPr="00031946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31946">
              <w:rPr>
                <w:b/>
                <w:sz w:val="24"/>
                <w:szCs w:val="24"/>
              </w:rPr>
              <w:t xml:space="preserve">шахматный городок «Сити </w:t>
            </w:r>
            <w:proofErr w:type="gramStart"/>
            <w:r w:rsidRPr="00031946">
              <w:rPr>
                <w:b/>
                <w:sz w:val="24"/>
                <w:szCs w:val="24"/>
              </w:rPr>
              <w:t>-</w:t>
            </w:r>
            <w:proofErr w:type="spellStart"/>
            <w:r w:rsidRPr="00031946">
              <w:rPr>
                <w:b/>
                <w:sz w:val="24"/>
                <w:szCs w:val="24"/>
              </w:rPr>
              <w:t>Ч</w:t>
            </w:r>
            <w:proofErr w:type="gramEnd"/>
            <w:r w:rsidRPr="00031946">
              <w:rPr>
                <w:b/>
                <w:sz w:val="24"/>
                <w:szCs w:val="24"/>
              </w:rPr>
              <w:t>есс</w:t>
            </w:r>
            <w:proofErr w:type="spellEnd"/>
            <w:r w:rsidRPr="00031946">
              <w:rPr>
                <w:b/>
                <w:sz w:val="24"/>
                <w:szCs w:val="24"/>
              </w:rPr>
              <w:t xml:space="preserve">», </w:t>
            </w:r>
            <w:r w:rsidRPr="00031946">
              <w:rPr>
                <w:sz w:val="24"/>
                <w:szCs w:val="24"/>
              </w:rPr>
              <w:t>который был построен в 1998 году в рамках проведения 33-й Всемирной шахматной олимпиады. У Сити-</w:t>
            </w:r>
            <w:proofErr w:type="spellStart"/>
            <w:r w:rsidRPr="00031946">
              <w:rPr>
                <w:sz w:val="24"/>
                <w:szCs w:val="24"/>
              </w:rPr>
              <w:t>Чесс</w:t>
            </w:r>
            <w:proofErr w:type="spellEnd"/>
            <w:r w:rsidRPr="00031946">
              <w:rPr>
                <w:sz w:val="24"/>
                <w:szCs w:val="24"/>
              </w:rPr>
              <w:t xml:space="preserve"> есть и другое официальное литературное название – Нью-</w:t>
            </w:r>
            <w:proofErr w:type="spellStart"/>
            <w:r w:rsidRPr="00031946">
              <w:rPr>
                <w:sz w:val="24"/>
                <w:szCs w:val="24"/>
              </w:rPr>
              <w:t>Васюки</w:t>
            </w:r>
            <w:proofErr w:type="spellEnd"/>
            <w:r w:rsidRPr="00031946">
              <w:rPr>
                <w:sz w:val="24"/>
                <w:szCs w:val="24"/>
              </w:rPr>
              <w:t xml:space="preserve">. Осмотр основных достопримечательностей: </w:t>
            </w:r>
            <w:r w:rsidRPr="00031946">
              <w:rPr>
                <w:b/>
                <w:sz w:val="24"/>
                <w:szCs w:val="24"/>
              </w:rPr>
              <w:t xml:space="preserve">памятник Остапу </w:t>
            </w:r>
            <w:proofErr w:type="spellStart"/>
            <w:r w:rsidRPr="00031946">
              <w:rPr>
                <w:b/>
                <w:sz w:val="24"/>
                <w:szCs w:val="24"/>
              </w:rPr>
              <w:t>Бендеру</w:t>
            </w:r>
            <w:proofErr w:type="spellEnd"/>
            <w:r w:rsidRPr="00031946">
              <w:rPr>
                <w:sz w:val="24"/>
                <w:szCs w:val="24"/>
              </w:rPr>
              <w:t xml:space="preserve">, </w:t>
            </w:r>
            <w:r w:rsidRPr="00031946">
              <w:rPr>
                <w:b/>
                <w:sz w:val="24"/>
                <w:szCs w:val="24"/>
              </w:rPr>
              <w:t xml:space="preserve">двурукий </w:t>
            </w:r>
            <w:proofErr w:type="spellStart"/>
            <w:r w:rsidRPr="00031946">
              <w:rPr>
                <w:b/>
                <w:sz w:val="24"/>
                <w:szCs w:val="24"/>
              </w:rPr>
              <w:t>Махакалы</w:t>
            </w:r>
            <w:proofErr w:type="spellEnd"/>
            <w:r w:rsidRPr="000319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1946">
              <w:rPr>
                <w:b/>
                <w:sz w:val="24"/>
                <w:szCs w:val="24"/>
              </w:rPr>
              <w:t>Бернагчена</w:t>
            </w:r>
            <w:proofErr w:type="spellEnd"/>
            <w:r w:rsidRPr="00031946">
              <w:rPr>
                <w:sz w:val="24"/>
                <w:szCs w:val="24"/>
              </w:rPr>
              <w:t xml:space="preserve"> (защитник всего живого), </w:t>
            </w:r>
            <w:r w:rsidRPr="00031946">
              <w:rPr>
                <w:b/>
                <w:sz w:val="24"/>
                <w:szCs w:val="24"/>
              </w:rPr>
              <w:t>ступа Просветления</w:t>
            </w:r>
            <w:r w:rsidRPr="00031946">
              <w:rPr>
                <w:sz w:val="24"/>
                <w:szCs w:val="24"/>
              </w:rPr>
              <w:t xml:space="preserve"> – самая большая ступа в Элисте. Главная улица городка ведет к </w:t>
            </w:r>
            <w:r w:rsidRPr="00031946">
              <w:rPr>
                <w:b/>
                <w:sz w:val="24"/>
                <w:szCs w:val="24"/>
              </w:rPr>
              <w:t>Дворцу Шахмат</w:t>
            </w:r>
            <w:r w:rsidRPr="00031946">
              <w:rPr>
                <w:sz w:val="24"/>
                <w:szCs w:val="24"/>
              </w:rPr>
              <w:t xml:space="preserve"> – главному объекту в </w:t>
            </w:r>
            <w:proofErr w:type="spellStart"/>
            <w:r w:rsidRPr="00031946">
              <w:rPr>
                <w:sz w:val="24"/>
                <w:szCs w:val="24"/>
              </w:rPr>
              <w:t>City-Chess</w:t>
            </w:r>
            <w:proofErr w:type="spellEnd"/>
            <w:r w:rsidRPr="00031946">
              <w:rPr>
                <w:sz w:val="24"/>
                <w:szCs w:val="24"/>
              </w:rPr>
              <w:t>.  . Коттеджи шахматного городка образуют гостиничный комплекс – «Сити-</w:t>
            </w:r>
            <w:proofErr w:type="spellStart"/>
            <w:r w:rsidRPr="00031946">
              <w:rPr>
                <w:sz w:val="24"/>
                <w:szCs w:val="24"/>
              </w:rPr>
              <w:t>Чесс</w:t>
            </w:r>
            <w:proofErr w:type="spellEnd"/>
            <w:r w:rsidRPr="00031946">
              <w:rPr>
                <w:sz w:val="24"/>
                <w:szCs w:val="24"/>
              </w:rPr>
              <w:t xml:space="preserve"> отель», который вошел в число лучших отелей Восточной Европы. Именно здесь проходят состязания чемпионов, а на одном из верхних этажей расположен </w:t>
            </w:r>
            <w:r w:rsidRPr="00031946">
              <w:rPr>
                <w:b/>
                <w:sz w:val="24"/>
                <w:szCs w:val="24"/>
              </w:rPr>
              <w:t>Музей Шахмат</w:t>
            </w:r>
            <w:r w:rsidRPr="00031946">
              <w:rPr>
                <w:sz w:val="24"/>
                <w:szCs w:val="24"/>
              </w:rPr>
              <w:t>.  В Сити-</w:t>
            </w:r>
            <w:proofErr w:type="spellStart"/>
            <w:r w:rsidRPr="00031946">
              <w:rPr>
                <w:sz w:val="24"/>
                <w:szCs w:val="24"/>
              </w:rPr>
              <w:t>Чесс</w:t>
            </w:r>
            <w:proofErr w:type="spellEnd"/>
            <w:r w:rsidRPr="00031946">
              <w:rPr>
                <w:sz w:val="24"/>
                <w:szCs w:val="24"/>
              </w:rPr>
              <w:t xml:space="preserve"> можно посетить и небольшой православный </w:t>
            </w:r>
            <w:r w:rsidRPr="00031946">
              <w:rPr>
                <w:b/>
                <w:sz w:val="24"/>
                <w:szCs w:val="24"/>
              </w:rPr>
              <w:t>храм имени св. Георгия Победоносца</w:t>
            </w:r>
            <w:r w:rsidRPr="00031946">
              <w:rPr>
                <w:sz w:val="24"/>
                <w:szCs w:val="24"/>
              </w:rPr>
              <w:t xml:space="preserve">, подарок Е.Н. Батуриной. Деревянная церковь выполнена в крестово-купольном стиле и рассчитана на 100 человек. Осмотр </w:t>
            </w:r>
            <w:r w:rsidRPr="00031946">
              <w:rPr>
                <w:b/>
                <w:sz w:val="24"/>
                <w:szCs w:val="24"/>
              </w:rPr>
              <w:t xml:space="preserve">Мемориального комплекса «Исход и возвращение», </w:t>
            </w:r>
            <w:r w:rsidRPr="00031946">
              <w:rPr>
                <w:sz w:val="24"/>
                <w:szCs w:val="24"/>
              </w:rPr>
              <w:t xml:space="preserve">построенный по проекту скульптора Эрнста Неизвестного. Этот комплекс посвящается жертвам сталинских репрессий – депортации калмыков в Сибирь в конце 1943 года и их возвращении на свою родину в 1955-56 годах. Посещение самого большого буддийского храма  Европы </w:t>
            </w:r>
            <w:r w:rsidRPr="00031946">
              <w:rPr>
                <w:b/>
                <w:sz w:val="24"/>
                <w:szCs w:val="24"/>
              </w:rPr>
              <w:t>«Золотая Обитель Будды Шакьямуни».</w:t>
            </w:r>
            <w:r w:rsidRPr="00031946">
              <w:rPr>
                <w:sz w:val="24"/>
                <w:szCs w:val="24"/>
              </w:rPr>
              <w:t xml:space="preserve"> Храм считается </w:t>
            </w:r>
            <w:r w:rsidRPr="00031946">
              <w:rPr>
                <w:sz w:val="24"/>
                <w:szCs w:val="24"/>
              </w:rPr>
              <w:lastRenderedPageBreak/>
              <w:t xml:space="preserve">центральным </w:t>
            </w:r>
            <w:proofErr w:type="spellStart"/>
            <w:r w:rsidRPr="00031946">
              <w:rPr>
                <w:sz w:val="24"/>
                <w:szCs w:val="24"/>
              </w:rPr>
              <w:t>хурулом</w:t>
            </w:r>
            <w:proofErr w:type="spellEnd"/>
            <w:r w:rsidRPr="00031946">
              <w:rPr>
                <w:sz w:val="24"/>
                <w:szCs w:val="24"/>
              </w:rPr>
              <w:t xml:space="preserve"> – место силы города, куда ходят все его жители и в горе, и в радости. Пред центральной лестницей, ведущей в храм – </w:t>
            </w:r>
            <w:r w:rsidRPr="00031946">
              <w:rPr>
                <w:b/>
                <w:sz w:val="24"/>
                <w:szCs w:val="24"/>
              </w:rPr>
              <w:t>статуя Белого Старца</w:t>
            </w:r>
            <w:r w:rsidRPr="00031946">
              <w:rPr>
                <w:sz w:val="24"/>
                <w:szCs w:val="24"/>
              </w:rPr>
              <w:t xml:space="preserve"> с посохом в руках. Он – хозяин всей земли, покровитель плодородия и долголетия. Между двумя частями лестницы низвергается водопад – символ жизни. Внутри храма, в центре алтаря огромная </w:t>
            </w:r>
            <w:r w:rsidRPr="00031946">
              <w:rPr>
                <w:b/>
                <w:sz w:val="24"/>
                <w:szCs w:val="24"/>
              </w:rPr>
              <w:t>статуя Будды</w:t>
            </w:r>
            <w:r w:rsidRPr="00031946">
              <w:rPr>
                <w:sz w:val="24"/>
                <w:szCs w:val="24"/>
              </w:rPr>
              <w:t xml:space="preserve">, выполненная из металла и покрытая тонким слоем золота. Основное население придерживается традиции Махаяны – Большой Колесницы. </w:t>
            </w:r>
            <w:r w:rsidRPr="00031946">
              <w:rPr>
                <w:b/>
                <w:sz w:val="24"/>
                <w:szCs w:val="24"/>
              </w:rPr>
              <w:t>Посещение музея истории буддизма</w:t>
            </w:r>
            <w:r w:rsidRPr="00031946">
              <w:rPr>
                <w:sz w:val="24"/>
                <w:szCs w:val="24"/>
              </w:rPr>
              <w:t xml:space="preserve">, </w:t>
            </w:r>
            <w:proofErr w:type="spellStart"/>
            <w:r w:rsidRPr="00031946">
              <w:rPr>
                <w:sz w:val="24"/>
                <w:szCs w:val="24"/>
              </w:rPr>
              <w:t>хурульной</w:t>
            </w:r>
            <w:proofErr w:type="spellEnd"/>
            <w:r w:rsidRPr="00031946">
              <w:rPr>
                <w:sz w:val="24"/>
                <w:szCs w:val="24"/>
              </w:rPr>
              <w:t xml:space="preserve"> библиотеки с богатейшим собранием  литературы из Индии, Тибета и Монголии.  </w:t>
            </w:r>
            <w:r w:rsidRPr="00031946">
              <w:rPr>
                <w:b/>
                <w:sz w:val="24"/>
                <w:szCs w:val="24"/>
              </w:rPr>
              <w:t>Вые</w:t>
            </w:r>
            <w:proofErr w:type="gramStart"/>
            <w:r w:rsidRPr="00031946">
              <w:rPr>
                <w:b/>
                <w:sz w:val="24"/>
                <w:szCs w:val="24"/>
              </w:rPr>
              <w:t>зд в Кр</w:t>
            </w:r>
            <w:proofErr w:type="gramEnd"/>
            <w:r w:rsidRPr="00031946">
              <w:rPr>
                <w:b/>
                <w:sz w:val="24"/>
                <w:szCs w:val="24"/>
              </w:rPr>
              <w:t>аснодар.</w:t>
            </w:r>
          </w:p>
        </w:tc>
      </w:tr>
    </w:tbl>
    <w:p w:rsidR="00366B77" w:rsidRPr="00031946" w:rsidRDefault="00366B77" w:rsidP="00B961F5">
      <w:pPr>
        <w:pStyle w:val="aa"/>
        <w:ind w:right="-296"/>
        <w:rPr>
          <w:b/>
          <w:sz w:val="32"/>
          <w:szCs w:val="32"/>
          <w:u w:val="single"/>
        </w:rPr>
      </w:pPr>
    </w:p>
    <w:p w:rsidR="00B86336" w:rsidRPr="00031946" w:rsidRDefault="00B86336" w:rsidP="00B961F5">
      <w:pPr>
        <w:pStyle w:val="aa"/>
        <w:ind w:right="-296"/>
        <w:rPr>
          <w:b/>
          <w:color w:val="FF0000"/>
          <w:sz w:val="32"/>
          <w:szCs w:val="32"/>
          <w:u w:val="single"/>
        </w:rPr>
      </w:pPr>
    </w:p>
    <w:p w:rsidR="001C213B" w:rsidRPr="00031946" w:rsidRDefault="001C213B" w:rsidP="001C213B">
      <w:pPr>
        <w:pStyle w:val="aa"/>
        <w:ind w:left="-284" w:right="-296"/>
        <w:jc w:val="center"/>
        <w:rPr>
          <w:b/>
          <w:color w:val="FF0000"/>
          <w:sz w:val="32"/>
          <w:szCs w:val="32"/>
          <w:u w:val="single"/>
        </w:rPr>
      </w:pPr>
      <w:r w:rsidRPr="001C213B">
        <w:rPr>
          <w:b/>
          <w:color w:val="FF0000"/>
          <w:sz w:val="32"/>
          <w:szCs w:val="32"/>
          <w:u w:val="single"/>
        </w:rPr>
        <w:t>Стоимость тура с человека</w:t>
      </w:r>
    </w:p>
    <w:p w:rsidR="00031946" w:rsidRDefault="00031946" w:rsidP="00031946">
      <w:pPr>
        <w:pStyle w:val="af7"/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9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Размещение СУПЕР!  Гостиница «АЗИЯ»</w:t>
      </w:r>
      <w:r w:rsidRPr="0003194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31946">
        <w:rPr>
          <w:rFonts w:ascii="Times New Roman" w:hAnsi="Times New Roman" w:cs="Times New Roman"/>
          <w:bCs/>
          <w:sz w:val="24"/>
          <w:szCs w:val="24"/>
        </w:rPr>
        <w:t>современный новый комфортабельный отель</w:t>
      </w:r>
      <w:r w:rsidRPr="00031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1946">
        <w:rPr>
          <w:rFonts w:ascii="Times New Roman" w:hAnsi="Times New Roman" w:cs="Times New Roman"/>
          <w:bCs/>
          <w:sz w:val="24"/>
          <w:szCs w:val="24"/>
        </w:rPr>
        <w:t xml:space="preserve">расположен недалеко от центра города. В отеле: </w:t>
      </w:r>
      <w:proofErr w:type="spellStart"/>
      <w:r w:rsidRPr="00031946">
        <w:rPr>
          <w:rFonts w:ascii="Times New Roman" w:hAnsi="Times New Roman" w:cs="Times New Roman"/>
          <w:bCs/>
          <w:sz w:val="24"/>
          <w:szCs w:val="24"/>
        </w:rPr>
        <w:t>Wi-Fi</w:t>
      </w:r>
      <w:proofErr w:type="spellEnd"/>
      <w:r w:rsidRPr="00031946">
        <w:rPr>
          <w:rFonts w:ascii="Times New Roman" w:hAnsi="Times New Roman" w:cs="Times New Roman"/>
          <w:bCs/>
          <w:sz w:val="24"/>
          <w:szCs w:val="24"/>
        </w:rPr>
        <w:t>, бар-ресторан, банкомат и терминал.</w:t>
      </w:r>
      <w:r w:rsidRPr="0003194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gramStart"/>
      <w:r w:rsidRPr="00031946">
        <w:rPr>
          <w:rFonts w:ascii="Times New Roman" w:hAnsi="Times New Roman" w:cs="Times New Roman"/>
          <w:b/>
          <w:bCs/>
          <w:sz w:val="24"/>
          <w:szCs w:val="24"/>
        </w:rPr>
        <w:t xml:space="preserve">Стандарт 2-х местный: </w:t>
      </w:r>
      <w:r w:rsidRPr="00031946">
        <w:rPr>
          <w:rFonts w:ascii="Times New Roman" w:hAnsi="Times New Roman" w:cs="Times New Roman"/>
          <w:bCs/>
          <w:sz w:val="24"/>
          <w:szCs w:val="24"/>
        </w:rPr>
        <w:t xml:space="preserve"> уютные хорошие номера с «евроремонтом», в номере стандартный набор мебели,  душ, санузел, фен, холодильник, ТВ.</w:t>
      </w:r>
      <w:proofErr w:type="gramEnd"/>
      <w:r w:rsidRPr="00031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1946">
        <w:rPr>
          <w:rFonts w:ascii="Times New Roman" w:hAnsi="Times New Roman" w:cs="Times New Roman"/>
          <w:b/>
          <w:sz w:val="24"/>
          <w:szCs w:val="24"/>
        </w:rPr>
        <w:t xml:space="preserve">Полулюкс: </w:t>
      </w:r>
      <w:r w:rsidRPr="00031946">
        <w:rPr>
          <w:rFonts w:ascii="Times New Roman" w:hAnsi="Times New Roman" w:cs="Times New Roman"/>
          <w:sz w:val="24"/>
          <w:szCs w:val="24"/>
        </w:rPr>
        <w:t>большой</w:t>
      </w:r>
      <w:r w:rsidRPr="0003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946">
        <w:rPr>
          <w:rFonts w:ascii="Times New Roman" w:hAnsi="Times New Roman" w:cs="Times New Roman"/>
          <w:sz w:val="24"/>
          <w:szCs w:val="24"/>
        </w:rPr>
        <w:t>номер с двуспальной кроватью со всеми удобствами, ТВ, холодильник, фен.</w:t>
      </w:r>
    </w:p>
    <w:tbl>
      <w:tblPr>
        <w:tblStyle w:val="-6"/>
        <w:tblpPr w:leftFromText="180" w:rightFromText="180" w:vertAnchor="text" w:horzAnchor="margin" w:tblpXSpec="center" w:tblpY="157"/>
        <w:tblW w:w="10783" w:type="dxa"/>
        <w:tblLayout w:type="fixed"/>
        <w:tblLook w:val="0000" w:firstRow="0" w:lastRow="0" w:firstColumn="0" w:lastColumn="0" w:noHBand="0" w:noVBand="0"/>
      </w:tblPr>
      <w:tblGrid>
        <w:gridCol w:w="3988"/>
        <w:gridCol w:w="2357"/>
        <w:gridCol w:w="2219"/>
        <w:gridCol w:w="2219"/>
      </w:tblGrid>
      <w:tr w:rsidR="00031946" w:rsidRPr="00031946" w:rsidTr="00031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8" w:type="dxa"/>
          </w:tcPr>
          <w:p w:rsidR="00031946" w:rsidRPr="00031946" w:rsidRDefault="00031946" w:rsidP="000319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1946">
              <w:rPr>
                <w:b/>
                <w:sz w:val="24"/>
                <w:szCs w:val="24"/>
              </w:rPr>
              <w:t>Размещение</w:t>
            </w:r>
          </w:p>
        </w:tc>
        <w:tc>
          <w:tcPr>
            <w:tcW w:w="2357" w:type="dxa"/>
          </w:tcPr>
          <w:p w:rsidR="00031946" w:rsidRPr="00031946" w:rsidRDefault="00031946" w:rsidP="0003194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31946">
              <w:rPr>
                <w:b/>
                <w:sz w:val="24"/>
                <w:szCs w:val="24"/>
              </w:rPr>
              <w:t>2-х местный</w:t>
            </w:r>
          </w:p>
          <w:p w:rsidR="00031946" w:rsidRPr="00031946" w:rsidRDefault="00031946" w:rsidP="0003194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31946">
              <w:rPr>
                <w:b/>
                <w:sz w:val="24"/>
                <w:szCs w:val="24"/>
              </w:rPr>
              <w:t xml:space="preserve">Стандарт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9" w:type="dxa"/>
          </w:tcPr>
          <w:p w:rsidR="00031946" w:rsidRPr="00031946" w:rsidRDefault="00031946" w:rsidP="000319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1946">
              <w:rPr>
                <w:b/>
                <w:sz w:val="24"/>
                <w:szCs w:val="24"/>
              </w:rPr>
              <w:t>2-х местный</w:t>
            </w:r>
          </w:p>
          <w:p w:rsidR="00031946" w:rsidRPr="00031946" w:rsidRDefault="00031946" w:rsidP="000319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1946">
              <w:rPr>
                <w:b/>
                <w:sz w:val="24"/>
                <w:szCs w:val="24"/>
              </w:rPr>
              <w:t>Полулюкс</w:t>
            </w:r>
          </w:p>
        </w:tc>
        <w:tc>
          <w:tcPr>
            <w:tcW w:w="2219" w:type="dxa"/>
          </w:tcPr>
          <w:p w:rsidR="00031946" w:rsidRPr="00031946" w:rsidRDefault="00031946" w:rsidP="0003194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31946">
              <w:rPr>
                <w:b/>
                <w:sz w:val="24"/>
                <w:szCs w:val="24"/>
              </w:rPr>
              <w:t>1-но местный</w:t>
            </w:r>
          </w:p>
          <w:p w:rsidR="00031946" w:rsidRPr="00031946" w:rsidRDefault="00031946" w:rsidP="0003194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31946">
              <w:rPr>
                <w:b/>
                <w:sz w:val="24"/>
                <w:szCs w:val="24"/>
              </w:rPr>
              <w:t>Стандарт</w:t>
            </w:r>
          </w:p>
        </w:tc>
      </w:tr>
      <w:tr w:rsidR="00031946" w:rsidRPr="00031946" w:rsidTr="00031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8" w:type="dxa"/>
          </w:tcPr>
          <w:p w:rsidR="00031946" w:rsidRPr="00031946" w:rsidRDefault="00031946" w:rsidP="000319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1946">
              <w:rPr>
                <w:b/>
                <w:bCs/>
                <w:sz w:val="24"/>
                <w:szCs w:val="24"/>
              </w:rPr>
              <w:t>Гостиница «АЗИЯ»</w:t>
            </w:r>
          </w:p>
        </w:tc>
        <w:tc>
          <w:tcPr>
            <w:tcW w:w="2357" w:type="dxa"/>
          </w:tcPr>
          <w:p w:rsidR="00031946" w:rsidRPr="00031946" w:rsidRDefault="00031946" w:rsidP="00031946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031946">
              <w:rPr>
                <w:b/>
                <w:color w:val="FF0000"/>
                <w:sz w:val="24"/>
                <w:szCs w:val="24"/>
              </w:rPr>
              <w:t>6 000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9" w:type="dxa"/>
          </w:tcPr>
          <w:p w:rsidR="00031946" w:rsidRPr="00031946" w:rsidRDefault="00031946" w:rsidP="00031946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31946">
              <w:rPr>
                <w:b/>
                <w:color w:val="FF0000"/>
                <w:sz w:val="24"/>
                <w:szCs w:val="24"/>
              </w:rPr>
              <w:t>6 200</w:t>
            </w:r>
          </w:p>
        </w:tc>
        <w:tc>
          <w:tcPr>
            <w:tcW w:w="2219" w:type="dxa"/>
          </w:tcPr>
          <w:p w:rsidR="00031946" w:rsidRPr="00031946" w:rsidRDefault="00031946" w:rsidP="00031946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031946">
              <w:rPr>
                <w:b/>
                <w:color w:val="FF0000"/>
                <w:sz w:val="24"/>
                <w:szCs w:val="24"/>
              </w:rPr>
              <w:t>7 500</w:t>
            </w:r>
          </w:p>
        </w:tc>
      </w:tr>
      <w:tr w:rsidR="00031946" w:rsidRPr="00031946" w:rsidTr="00031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8" w:type="dxa"/>
          </w:tcPr>
          <w:p w:rsidR="00031946" w:rsidRPr="00031946" w:rsidRDefault="00031946" w:rsidP="0003194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31946">
              <w:rPr>
                <w:b/>
                <w:bCs/>
                <w:sz w:val="24"/>
                <w:szCs w:val="24"/>
              </w:rPr>
              <w:t>Доп. место в номере «</w:t>
            </w:r>
            <w:proofErr w:type="spellStart"/>
            <w:r w:rsidRPr="00031946">
              <w:rPr>
                <w:b/>
                <w:bCs/>
                <w:sz w:val="24"/>
                <w:szCs w:val="24"/>
              </w:rPr>
              <w:t>еврораскладушка</w:t>
            </w:r>
            <w:proofErr w:type="spellEnd"/>
            <w:r w:rsidRPr="0003194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57" w:type="dxa"/>
          </w:tcPr>
          <w:p w:rsidR="00031946" w:rsidRPr="00031946" w:rsidRDefault="00031946" w:rsidP="0003194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031946">
              <w:rPr>
                <w:b/>
                <w:color w:val="FF0000"/>
                <w:sz w:val="24"/>
                <w:szCs w:val="24"/>
              </w:rPr>
              <w:t>5 500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9" w:type="dxa"/>
          </w:tcPr>
          <w:p w:rsidR="00031946" w:rsidRPr="00031946" w:rsidRDefault="00031946" w:rsidP="00031946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31946">
              <w:rPr>
                <w:b/>
                <w:color w:val="FF0000"/>
                <w:sz w:val="24"/>
                <w:szCs w:val="24"/>
              </w:rPr>
              <w:t>5 800</w:t>
            </w:r>
          </w:p>
        </w:tc>
        <w:tc>
          <w:tcPr>
            <w:tcW w:w="2219" w:type="dxa"/>
          </w:tcPr>
          <w:p w:rsidR="00031946" w:rsidRPr="00031946" w:rsidRDefault="00031946" w:rsidP="0003194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031946">
              <w:rPr>
                <w:b/>
                <w:color w:val="FF0000"/>
                <w:sz w:val="24"/>
                <w:szCs w:val="24"/>
              </w:rPr>
              <w:t>-</w:t>
            </w:r>
          </w:p>
        </w:tc>
      </w:tr>
      <w:tr w:rsidR="00031946" w:rsidRPr="00031946" w:rsidTr="00031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83" w:type="dxa"/>
            <w:gridSpan w:val="4"/>
          </w:tcPr>
          <w:p w:rsidR="00031946" w:rsidRPr="00031946" w:rsidRDefault="00031946" w:rsidP="00031946">
            <w:pPr>
              <w:jc w:val="center"/>
              <w:rPr>
                <w:b/>
                <w:iCs/>
                <w:color w:val="FF0000"/>
                <w:sz w:val="24"/>
                <w:szCs w:val="24"/>
              </w:rPr>
            </w:pPr>
            <w:r w:rsidRPr="00031946">
              <w:rPr>
                <w:b/>
                <w:sz w:val="24"/>
                <w:szCs w:val="24"/>
              </w:rPr>
              <w:t>Скидка детям до 12 лет при размещении на основном месте – 5%</w:t>
            </w:r>
          </w:p>
        </w:tc>
      </w:tr>
    </w:tbl>
    <w:p w:rsidR="00031946" w:rsidRDefault="00031946" w:rsidP="00031946">
      <w:pPr>
        <w:pStyle w:val="af7"/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</w:p>
    <w:p w:rsidR="00031946" w:rsidRPr="00031946" w:rsidRDefault="00031946" w:rsidP="00031946">
      <w:pPr>
        <w:pStyle w:val="af7"/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</w:p>
    <w:p w:rsidR="00031946" w:rsidRPr="00031946" w:rsidRDefault="00031946" w:rsidP="00031946">
      <w:pPr>
        <w:rPr>
          <w:b/>
          <w:iCs/>
          <w:color w:val="FF0000"/>
          <w:sz w:val="24"/>
          <w:szCs w:val="24"/>
        </w:rPr>
      </w:pPr>
    </w:p>
    <w:tbl>
      <w:tblPr>
        <w:tblStyle w:val="-60"/>
        <w:tblpPr w:leftFromText="180" w:rightFromText="180" w:vertAnchor="text" w:horzAnchor="margin" w:tblpXSpec="center" w:tblpY="81"/>
        <w:tblW w:w="10881" w:type="dxa"/>
        <w:tblLayout w:type="fixed"/>
        <w:tblLook w:val="04A0" w:firstRow="1" w:lastRow="0" w:firstColumn="1" w:lastColumn="0" w:noHBand="0" w:noVBand="1"/>
      </w:tblPr>
      <w:tblGrid>
        <w:gridCol w:w="5989"/>
        <w:gridCol w:w="4892"/>
      </w:tblGrid>
      <w:tr w:rsidR="00031946" w:rsidRPr="00031946" w:rsidTr="00031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</w:tcPr>
          <w:p w:rsidR="00031946" w:rsidRPr="00031946" w:rsidRDefault="00031946" w:rsidP="00031946">
            <w:pPr>
              <w:pStyle w:val="31"/>
              <w:rPr>
                <w:i w:val="0"/>
                <w:color w:val="auto"/>
                <w:sz w:val="24"/>
                <w:szCs w:val="24"/>
              </w:rPr>
            </w:pPr>
            <w:r w:rsidRPr="00031946">
              <w:rPr>
                <w:b/>
                <w:i w:val="0"/>
                <w:color w:val="auto"/>
                <w:sz w:val="24"/>
                <w:szCs w:val="24"/>
              </w:rPr>
              <w:t>В стоимость входит:</w:t>
            </w:r>
          </w:p>
        </w:tc>
        <w:tc>
          <w:tcPr>
            <w:tcW w:w="4892" w:type="dxa"/>
          </w:tcPr>
          <w:p w:rsidR="00031946" w:rsidRPr="00031946" w:rsidRDefault="00031946" w:rsidP="00031946">
            <w:pPr>
              <w:ind w:left="12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31946">
              <w:rPr>
                <w:color w:val="auto"/>
                <w:sz w:val="24"/>
                <w:szCs w:val="24"/>
              </w:rPr>
              <w:t>Дополнительно оплачивается:</w:t>
            </w:r>
          </w:p>
        </w:tc>
      </w:tr>
      <w:tr w:rsidR="00031946" w:rsidRPr="00031946" w:rsidTr="00031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</w:tcPr>
          <w:p w:rsidR="00031946" w:rsidRPr="00031946" w:rsidRDefault="00031946" w:rsidP="00031946">
            <w:pPr>
              <w:pStyle w:val="31"/>
              <w:numPr>
                <w:ilvl w:val="0"/>
                <w:numId w:val="27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031946">
              <w:rPr>
                <w:i w:val="0"/>
                <w:color w:val="auto"/>
                <w:sz w:val="24"/>
                <w:szCs w:val="24"/>
              </w:rPr>
              <w:t>Проживание в гостинице выбранной категории;</w:t>
            </w:r>
          </w:p>
          <w:p w:rsidR="00031946" w:rsidRPr="00031946" w:rsidRDefault="00031946" w:rsidP="00031946">
            <w:pPr>
              <w:pStyle w:val="31"/>
              <w:numPr>
                <w:ilvl w:val="0"/>
                <w:numId w:val="27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031946">
              <w:rPr>
                <w:i w:val="0"/>
                <w:color w:val="auto"/>
                <w:sz w:val="24"/>
                <w:szCs w:val="24"/>
              </w:rPr>
              <w:t>Питание по программе (1 завтрак, 1  обед, 1 ужин);</w:t>
            </w:r>
          </w:p>
          <w:p w:rsidR="00031946" w:rsidRPr="00031946" w:rsidRDefault="00031946" w:rsidP="00031946">
            <w:pPr>
              <w:pStyle w:val="31"/>
              <w:numPr>
                <w:ilvl w:val="0"/>
                <w:numId w:val="27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031946">
              <w:rPr>
                <w:i w:val="0"/>
                <w:color w:val="auto"/>
                <w:sz w:val="24"/>
                <w:szCs w:val="24"/>
              </w:rPr>
              <w:t>Услуги экскурсовода;</w:t>
            </w:r>
          </w:p>
          <w:p w:rsidR="00031946" w:rsidRPr="00031946" w:rsidRDefault="00031946" w:rsidP="00031946">
            <w:pPr>
              <w:pStyle w:val="31"/>
              <w:numPr>
                <w:ilvl w:val="0"/>
                <w:numId w:val="27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031946">
              <w:rPr>
                <w:i w:val="0"/>
                <w:color w:val="auto"/>
                <w:sz w:val="24"/>
                <w:szCs w:val="24"/>
              </w:rPr>
              <w:t>Транспортное обслуживание;</w:t>
            </w:r>
          </w:p>
          <w:p w:rsidR="00031946" w:rsidRPr="00031946" w:rsidRDefault="00031946" w:rsidP="00031946">
            <w:pPr>
              <w:pStyle w:val="31"/>
              <w:numPr>
                <w:ilvl w:val="0"/>
                <w:numId w:val="27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031946">
              <w:rPr>
                <w:i w:val="0"/>
                <w:color w:val="auto"/>
                <w:sz w:val="24"/>
                <w:szCs w:val="24"/>
              </w:rPr>
              <w:t>Страховка</w:t>
            </w:r>
          </w:p>
        </w:tc>
        <w:tc>
          <w:tcPr>
            <w:tcW w:w="4892" w:type="dxa"/>
          </w:tcPr>
          <w:p w:rsidR="00031946" w:rsidRPr="00031946" w:rsidRDefault="00031946" w:rsidP="00031946">
            <w:pPr>
              <w:pStyle w:val="a9"/>
              <w:numPr>
                <w:ilvl w:val="0"/>
                <w:numId w:val="28"/>
              </w:numPr>
              <w:ind w:left="39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31946">
              <w:rPr>
                <w:color w:val="auto"/>
                <w:sz w:val="24"/>
                <w:szCs w:val="24"/>
              </w:rPr>
              <w:t xml:space="preserve">Национальный музей  – 150 руб. </w:t>
            </w:r>
            <w:proofErr w:type="spellStart"/>
            <w:r w:rsidRPr="00031946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031946">
              <w:rPr>
                <w:color w:val="auto"/>
                <w:sz w:val="24"/>
                <w:szCs w:val="24"/>
              </w:rPr>
              <w:t>./80 руб. дет.</w:t>
            </w:r>
          </w:p>
          <w:p w:rsidR="00031946" w:rsidRPr="00031946" w:rsidRDefault="00031946" w:rsidP="00031946">
            <w:pPr>
              <w:pStyle w:val="a9"/>
              <w:numPr>
                <w:ilvl w:val="0"/>
                <w:numId w:val="28"/>
              </w:numPr>
              <w:ind w:left="39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031946">
              <w:rPr>
                <w:color w:val="auto"/>
                <w:sz w:val="24"/>
                <w:szCs w:val="24"/>
              </w:rPr>
              <w:t>Хурул</w:t>
            </w:r>
            <w:proofErr w:type="spellEnd"/>
            <w:r w:rsidRPr="00031946">
              <w:rPr>
                <w:color w:val="auto"/>
                <w:sz w:val="24"/>
                <w:szCs w:val="24"/>
              </w:rPr>
              <w:t xml:space="preserve"> – 50 руб.</w:t>
            </w:r>
          </w:p>
          <w:p w:rsidR="00031946" w:rsidRPr="00031946" w:rsidRDefault="00031946" w:rsidP="00031946">
            <w:pPr>
              <w:pStyle w:val="a9"/>
              <w:numPr>
                <w:ilvl w:val="0"/>
                <w:numId w:val="28"/>
              </w:numPr>
              <w:ind w:left="39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31946">
              <w:rPr>
                <w:color w:val="auto"/>
                <w:sz w:val="24"/>
                <w:szCs w:val="24"/>
              </w:rPr>
              <w:t xml:space="preserve">Сити </w:t>
            </w:r>
            <w:proofErr w:type="gramStart"/>
            <w:r w:rsidRPr="00031946">
              <w:rPr>
                <w:color w:val="auto"/>
                <w:sz w:val="24"/>
                <w:szCs w:val="24"/>
              </w:rPr>
              <w:t>–</w:t>
            </w:r>
            <w:proofErr w:type="spellStart"/>
            <w:r w:rsidRPr="00031946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031946">
              <w:rPr>
                <w:color w:val="auto"/>
                <w:sz w:val="24"/>
                <w:szCs w:val="24"/>
              </w:rPr>
              <w:t>есс</w:t>
            </w:r>
            <w:proofErr w:type="spellEnd"/>
            <w:r w:rsidRPr="00031946">
              <w:rPr>
                <w:color w:val="auto"/>
                <w:sz w:val="24"/>
                <w:szCs w:val="24"/>
              </w:rPr>
              <w:t xml:space="preserve"> – 50 руб.</w:t>
            </w:r>
          </w:p>
          <w:p w:rsidR="00031946" w:rsidRPr="00031946" w:rsidRDefault="00031946" w:rsidP="00031946">
            <w:pPr>
              <w:pStyle w:val="a9"/>
              <w:numPr>
                <w:ilvl w:val="0"/>
                <w:numId w:val="28"/>
              </w:numPr>
              <w:ind w:left="39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31946">
              <w:rPr>
                <w:color w:val="auto"/>
                <w:sz w:val="24"/>
                <w:szCs w:val="24"/>
              </w:rPr>
              <w:t>Этно-кибитка – 100 руб.</w:t>
            </w:r>
          </w:p>
        </w:tc>
      </w:tr>
    </w:tbl>
    <w:p w:rsidR="00031946" w:rsidRDefault="00031946" w:rsidP="00031946">
      <w:pPr>
        <w:jc w:val="center"/>
        <w:rPr>
          <w:b/>
          <w:iCs/>
          <w:color w:val="FF0000"/>
          <w:sz w:val="24"/>
          <w:szCs w:val="24"/>
        </w:rPr>
      </w:pPr>
      <w:r w:rsidRPr="00031946">
        <w:rPr>
          <w:b/>
          <w:iCs/>
          <w:color w:val="FF0000"/>
          <w:sz w:val="24"/>
          <w:szCs w:val="24"/>
        </w:rPr>
        <w:t xml:space="preserve">*Внимание! стоимость входных билетов может изменяться, учитывайте это при составлении бюджета на поездку!!!                     </w:t>
      </w:r>
    </w:p>
    <w:p w:rsidR="00031946" w:rsidRPr="00031946" w:rsidRDefault="00031946" w:rsidP="00031946">
      <w:pPr>
        <w:jc w:val="center"/>
        <w:rPr>
          <w:b/>
          <w:iCs/>
          <w:color w:val="FF0000"/>
          <w:sz w:val="24"/>
          <w:szCs w:val="24"/>
        </w:rPr>
      </w:pPr>
      <w:r w:rsidRPr="00031946">
        <w:rPr>
          <w:b/>
          <w:sz w:val="24"/>
          <w:szCs w:val="24"/>
        </w:rPr>
        <w:t>Фирма оставляет за собой право на внесение изменений в порядок посещения экскурсионных объектов и время проведения экскурсий, сохраняя программу в целом.</w:t>
      </w:r>
      <w:r w:rsidRPr="00031946">
        <w:rPr>
          <w:b/>
          <w:iCs/>
          <w:color w:val="FF0000"/>
          <w:sz w:val="24"/>
          <w:szCs w:val="24"/>
        </w:rPr>
        <w:t xml:space="preserve"> </w:t>
      </w:r>
    </w:p>
    <w:p w:rsidR="00C7665A" w:rsidRPr="00C7665A" w:rsidRDefault="00C7665A" w:rsidP="001C213B">
      <w:pPr>
        <w:pStyle w:val="aa"/>
        <w:ind w:left="-284" w:right="-296"/>
        <w:jc w:val="center"/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</w:p>
    <w:sectPr w:rsidR="00C7665A" w:rsidRPr="00C7665A" w:rsidSect="00110002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CA" w:rsidRDefault="003D56CA" w:rsidP="00FA3A4C">
      <w:r>
        <w:separator/>
      </w:r>
    </w:p>
  </w:endnote>
  <w:endnote w:type="continuationSeparator" w:id="0">
    <w:p w:rsidR="003D56CA" w:rsidRDefault="003D56CA" w:rsidP="00FA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</w:font>
  <w:font w:name="Nimbus Sans L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CA" w:rsidRDefault="003D56CA" w:rsidP="00FA3A4C">
      <w:r>
        <w:separator/>
      </w:r>
    </w:p>
  </w:footnote>
  <w:footnote w:type="continuationSeparator" w:id="0">
    <w:p w:rsidR="003D56CA" w:rsidRDefault="003D56CA" w:rsidP="00FA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37CF"/>
    <w:multiLevelType w:val="hybridMultilevel"/>
    <w:tmpl w:val="79FC2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1F7D"/>
    <w:multiLevelType w:val="hybridMultilevel"/>
    <w:tmpl w:val="B6CC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4513"/>
    <w:multiLevelType w:val="hybridMultilevel"/>
    <w:tmpl w:val="5AC24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81FD5"/>
    <w:multiLevelType w:val="hybridMultilevel"/>
    <w:tmpl w:val="B1E42DE8"/>
    <w:lvl w:ilvl="0" w:tplc="A9C0CB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12C8"/>
    <w:multiLevelType w:val="hybridMultilevel"/>
    <w:tmpl w:val="71D20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74EF5"/>
    <w:multiLevelType w:val="hybridMultilevel"/>
    <w:tmpl w:val="4A7E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603B8"/>
    <w:multiLevelType w:val="hybridMultilevel"/>
    <w:tmpl w:val="CA769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27004"/>
    <w:multiLevelType w:val="hybridMultilevel"/>
    <w:tmpl w:val="2FF2ADD8"/>
    <w:lvl w:ilvl="0" w:tplc="3C8896DE">
      <w:numFmt w:val="bullet"/>
      <w:lvlText w:val=""/>
      <w:lvlJc w:val="left"/>
      <w:pPr>
        <w:ind w:left="750" w:hanging="39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33F78"/>
    <w:multiLevelType w:val="hybridMultilevel"/>
    <w:tmpl w:val="5F48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04205"/>
    <w:multiLevelType w:val="hybridMultilevel"/>
    <w:tmpl w:val="DB00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93FD8"/>
    <w:multiLevelType w:val="hybridMultilevel"/>
    <w:tmpl w:val="1BEA5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E5A5D"/>
    <w:multiLevelType w:val="hybridMultilevel"/>
    <w:tmpl w:val="E5E6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05613"/>
    <w:multiLevelType w:val="hybridMultilevel"/>
    <w:tmpl w:val="A0FA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56107"/>
    <w:multiLevelType w:val="hybridMultilevel"/>
    <w:tmpl w:val="D14E1580"/>
    <w:lvl w:ilvl="0" w:tplc="1C763D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0636E"/>
    <w:multiLevelType w:val="hybridMultilevel"/>
    <w:tmpl w:val="9FBEE91C"/>
    <w:lvl w:ilvl="0" w:tplc="3C8896DE">
      <w:numFmt w:val="bullet"/>
      <w:lvlText w:val=""/>
      <w:lvlJc w:val="left"/>
      <w:pPr>
        <w:ind w:left="750" w:hanging="39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077FF"/>
    <w:multiLevelType w:val="hybridMultilevel"/>
    <w:tmpl w:val="8594D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C3BBC"/>
    <w:multiLevelType w:val="hybridMultilevel"/>
    <w:tmpl w:val="CD48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B2A77"/>
    <w:multiLevelType w:val="hybridMultilevel"/>
    <w:tmpl w:val="91166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806E0"/>
    <w:multiLevelType w:val="hybridMultilevel"/>
    <w:tmpl w:val="F7587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F2297"/>
    <w:multiLevelType w:val="hybridMultilevel"/>
    <w:tmpl w:val="1A1C2C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2D572B"/>
    <w:multiLevelType w:val="hybridMultilevel"/>
    <w:tmpl w:val="9BBAA1F4"/>
    <w:lvl w:ilvl="0" w:tplc="041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2">
    <w:nsid w:val="60FC5CCD"/>
    <w:multiLevelType w:val="hybridMultilevel"/>
    <w:tmpl w:val="9446D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24605"/>
    <w:multiLevelType w:val="hybridMultilevel"/>
    <w:tmpl w:val="FC1A205C"/>
    <w:lvl w:ilvl="0" w:tplc="AC108E0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68342F"/>
    <w:multiLevelType w:val="hybridMultilevel"/>
    <w:tmpl w:val="48DED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A52676"/>
    <w:multiLevelType w:val="hybridMultilevel"/>
    <w:tmpl w:val="5A26BAEA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6ACE3FE1"/>
    <w:multiLevelType w:val="hybridMultilevel"/>
    <w:tmpl w:val="291A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05DC0"/>
    <w:multiLevelType w:val="hybridMultilevel"/>
    <w:tmpl w:val="A45A9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7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22"/>
  </w:num>
  <w:num w:numId="10">
    <w:abstractNumId w:val="2"/>
  </w:num>
  <w:num w:numId="11">
    <w:abstractNumId w:val="26"/>
  </w:num>
  <w:num w:numId="12">
    <w:abstractNumId w:val="16"/>
  </w:num>
  <w:num w:numId="13">
    <w:abstractNumId w:val="24"/>
  </w:num>
  <w:num w:numId="14">
    <w:abstractNumId w:val="9"/>
  </w:num>
  <w:num w:numId="15">
    <w:abstractNumId w:val="8"/>
  </w:num>
  <w:num w:numId="16">
    <w:abstractNumId w:val="15"/>
  </w:num>
  <w:num w:numId="17">
    <w:abstractNumId w:val="23"/>
  </w:num>
  <w:num w:numId="18">
    <w:abstractNumId w:val="19"/>
  </w:num>
  <w:num w:numId="19">
    <w:abstractNumId w:val="14"/>
  </w:num>
  <w:num w:numId="20">
    <w:abstractNumId w:val="3"/>
  </w:num>
  <w:num w:numId="21">
    <w:abstractNumId w:val="4"/>
  </w:num>
  <w:num w:numId="22">
    <w:abstractNumId w:val="11"/>
  </w:num>
  <w:num w:numId="23">
    <w:abstractNumId w:val="12"/>
  </w:num>
  <w:num w:numId="24">
    <w:abstractNumId w:val="27"/>
  </w:num>
  <w:num w:numId="25">
    <w:abstractNumId w:val="25"/>
  </w:num>
  <w:num w:numId="26">
    <w:abstractNumId w:val="20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4C"/>
    <w:rsid w:val="0003071E"/>
    <w:rsid w:val="00031946"/>
    <w:rsid w:val="00106763"/>
    <w:rsid w:val="00110002"/>
    <w:rsid w:val="001957EA"/>
    <w:rsid w:val="001A773C"/>
    <w:rsid w:val="001C213B"/>
    <w:rsid w:val="002240A4"/>
    <w:rsid w:val="00236C7F"/>
    <w:rsid w:val="00280A50"/>
    <w:rsid w:val="002A5D7C"/>
    <w:rsid w:val="002B470A"/>
    <w:rsid w:val="002C757E"/>
    <w:rsid w:val="002D37E2"/>
    <w:rsid w:val="002D5297"/>
    <w:rsid w:val="00317FC9"/>
    <w:rsid w:val="00324C1F"/>
    <w:rsid w:val="00366B77"/>
    <w:rsid w:val="0038273C"/>
    <w:rsid w:val="003D56CA"/>
    <w:rsid w:val="003E2522"/>
    <w:rsid w:val="004321C5"/>
    <w:rsid w:val="004C7D02"/>
    <w:rsid w:val="00616DA3"/>
    <w:rsid w:val="006C32F1"/>
    <w:rsid w:val="006D6400"/>
    <w:rsid w:val="006E28CC"/>
    <w:rsid w:val="006F021D"/>
    <w:rsid w:val="006F3453"/>
    <w:rsid w:val="00791AF1"/>
    <w:rsid w:val="00806BF2"/>
    <w:rsid w:val="00824489"/>
    <w:rsid w:val="00845721"/>
    <w:rsid w:val="0095389E"/>
    <w:rsid w:val="009D22CB"/>
    <w:rsid w:val="00A465FF"/>
    <w:rsid w:val="00AF145C"/>
    <w:rsid w:val="00B11112"/>
    <w:rsid w:val="00B45CF6"/>
    <w:rsid w:val="00B86336"/>
    <w:rsid w:val="00B94D21"/>
    <w:rsid w:val="00B961F5"/>
    <w:rsid w:val="00BA70B3"/>
    <w:rsid w:val="00BF33EF"/>
    <w:rsid w:val="00C25BFE"/>
    <w:rsid w:val="00C7665A"/>
    <w:rsid w:val="00CC3703"/>
    <w:rsid w:val="00CE3BA2"/>
    <w:rsid w:val="00D20846"/>
    <w:rsid w:val="00D2721F"/>
    <w:rsid w:val="00D67BC6"/>
    <w:rsid w:val="00DD1CC4"/>
    <w:rsid w:val="00DE2B84"/>
    <w:rsid w:val="00E96473"/>
    <w:rsid w:val="00EA3FAA"/>
    <w:rsid w:val="00EE4735"/>
    <w:rsid w:val="00F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uiPriority w:val="34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Shading Accent 1"/>
    <w:basedOn w:val="a1"/>
    <w:uiPriority w:val="60"/>
    <w:rsid w:val="00806BF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1">
    <w:name w:val="Light List Accent 6"/>
    <w:basedOn w:val="a1"/>
    <w:uiPriority w:val="61"/>
    <w:rsid w:val="001C21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uiPriority w:val="34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Shading Accent 1"/>
    <w:basedOn w:val="a1"/>
    <w:uiPriority w:val="60"/>
    <w:rsid w:val="00806BF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1">
    <w:name w:val="Light List Accent 6"/>
    <w:basedOn w:val="a1"/>
    <w:uiPriority w:val="61"/>
    <w:rsid w:val="001C21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51D0-7B2D-45C7-8B24-9CE5E99C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Таурас-тур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2018-03-11T15:14:00Z</dcterms:created>
  <dcterms:modified xsi:type="dcterms:W3CDTF">2018-03-11T15:14:00Z</dcterms:modified>
</cp:coreProperties>
</file>